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2F675B" w:rsidTr="002F675B">
        <w:tc>
          <w:tcPr>
            <w:tcW w:w="3828" w:type="dxa"/>
          </w:tcPr>
          <w:p w:rsidR="002F675B" w:rsidRPr="008B1EE5" w:rsidRDefault="002F675B" w:rsidP="002F675B">
            <w:pPr>
              <w:ind w:firstLine="0"/>
              <w:jc w:val="center"/>
              <w:rPr>
                <w:b/>
                <w:spacing w:val="-4"/>
              </w:rPr>
            </w:pPr>
            <w:r w:rsidRPr="008B1EE5">
              <w:rPr>
                <w:b/>
                <w:spacing w:val="-4"/>
              </w:rPr>
              <w:t>BỘ KẾ HOẠCH VÀ ĐẦU TƯ</w:t>
            </w:r>
          </w:p>
          <w:p w:rsidR="002F675B" w:rsidRPr="002F675B" w:rsidRDefault="002F675B" w:rsidP="002F675B">
            <w:pPr>
              <w:ind w:firstLine="0"/>
              <w:jc w:val="center"/>
              <w:rPr>
                <w:rFonts w:ascii="Times New Roman Bold" w:hAnsi="Times New Roman Bold"/>
                <w:b/>
                <w:strike/>
                <w:spacing w:val="-4"/>
                <w:vertAlign w:val="superscript"/>
              </w:rPr>
            </w:pPr>
            <w:r w:rsidRPr="00B2671A">
              <w:rPr>
                <w:strike/>
                <w:color w:val="FFFFFF" w:themeColor="background1"/>
                <w:vertAlign w:val="superscript"/>
              </w:rPr>
              <w:t>.</w:t>
            </w:r>
            <w:r w:rsidRPr="002F675B">
              <w:rPr>
                <w:strike/>
                <w:vertAlign w:val="superscript"/>
              </w:rPr>
              <w:t xml:space="preserve">         </w:t>
            </w:r>
            <w:r>
              <w:rPr>
                <w:strike/>
                <w:vertAlign w:val="superscript"/>
              </w:rPr>
              <w:t xml:space="preserve">                 </w:t>
            </w:r>
            <w:r w:rsidRPr="002F675B">
              <w:rPr>
                <w:strike/>
                <w:vertAlign w:val="superscript"/>
              </w:rPr>
              <w:t xml:space="preserve">          </w:t>
            </w:r>
            <w:r w:rsidRPr="00B2671A">
              <w:rPr>
                <w:strike/>
                <w:color w:val="FFFFFF" w:themeColor="background1"/>
                <w:vertAlign w:val="superscript"/>
              </w:rPr>
              <w:t>.</w:t>
            </w:r>
          </w:p>
        </w:tc>
        <w:tc>
          <w:tcPr>
            <w:tcW w:w="5954" w:type="dxa"/>
          </w:tcPr>
          <w:p w:rsidR="002F675B" w:rsidRPr="008B1EE5" w:rsidRDefault="002F675B" w:rsidP="002F675B">
            <w:pPr>
              <w:ind w:firstLine="0"/>
              <w:jc w:val="center"/>
              <w:rPr>
                <w:b/>
                <w:spacing w:val="-4"/>
              </w:rPr>
            </w:pPr>
            <w:r w:rsidRPr="008B1EE5">
              <w:rPr>
                <w:b/>
                <w:spacing w:val="-4"/>
              </w:rPr>
              <w:t>CỘNG HÒA XÃ HỘI CHỦ NGHĨA VIỆT NAM</w:t>
            </w:r>
          </w:p>
          <w:p w:rsidR="002F675B" w:rsidRPr="002F675B" w:rsidRDefault="002F675B" w:rsidP="002F675B">
            <w:pPr>
              <w:ind w:firstLine="0"/>
              <w:jc w:val="center"/>
              <w:rPr>
                <w:b/>
              </w:rPr>
            </w:pPr>
            <w:r w:rsidRPr="002F675B">
              <w:rPr>
                <w:b/>
              </w:rPr>
              <w:t>Độc lập – Tự do – Hạnh phúc</w:t>
            </w:r>
          </w:p>
          <w:p w:rsidR="002F675B" w:rsidRPr="002F675B" w:rsidRDefault="002F675B" w:rsidP="002F675B">
            <w:pPr>
              <w:ind w:firstLine="0"/>
              <w:jc w:val="center"/>
              <w:rPr>
                <w:strike/>
                <w:vertAlign w:val="superscript"/>
              </w:rPr>
            </w:pPr>
            <w:r w:rsidRPr="00B2671A">
              <w:rPr>
                <w:strike/>
                <w:color w:val="FFFFFF" w:themeColor="background1"/>
                <w:vertAlign w:val="superscript"/>
              </w:rPr>
              <w:t>.</w:t>
            </w:r>
            <w:r w:rsidRPr="002F675B">
              <w:rPr>
                <w:strike/>
                <w:vertAlign w:val="superscript"/>
              </w:rPr>
              <w:t xml:space="preserve">        </w:t>
            </w:r>
            <w:r>
              <w:rPr>
                <w:strike/>
                <w:vertAlign w:val="superscript"/>
              </w:rPr>
              <w:t xml:space="preserve">                                                         </w:t>
            </w:r>
            <w:r w:rsidRPr="002F675B">
              <w:rPr>
                <w:strike/>
                <w:vertAlign w:val="superscript"/>
              </w:rPr>
              <w:t xml:space="preserve">           </w:t>
            </w:r>
            <w:r w:rsidRPr="00B2671A">
              <w:rPr>
                <w:strike/>
                <w:color w:val="FFFFFF" w:themeColor="background1"/>
                <w:vertAlign w:val="superscript"/>
              </w:rPr>
              <w:t>.</w:t>
            </w:r>
          </w:p>
        </w:tc>
      </w:tr>
      <w:tr w:rsidR="002F675B" w:rsidTr="002F675B">
        <w:tc>
          <w:tcPr>
            <w:tcW w:w="3828" w:type="dxa"/>
          </w:tcPr>
          <w:p w:rsidR="002F675B" w:rsidRPr="002F675B" w:rsidRDefault="002F675B" w:rsidP="00903CD4">
            <w:pPr>
              <w:ind w:firstLine="0"/>
              <w:jc w:val="center"/>
            </w:pPr>
            <w:r w:rsidRPr="002F675B">
              <w:t>Số:</w:t>
            </w:r>
            <w:r w:rsidR="00CC2BC7">
              <w:t xml:space="preserve"> 533</w:t>
            </w:r>
            <w:r w:rsidR="00903CD4">
              <w:t>6</w:t>
            </w:r>
            <w:r w:rsidR="0026751E">
              <w:t>/BC-</w:t>
            </w:r>
            <w:r w:rsidRPr="002F675B">
              <w:t>BKHĐT</w:t>
            </w:r>
          </w:p>
        </w:tc>
        <w:tc>
          <w:tcPr>
            <w:tcW w:w="5954" w:type="dxa"/>
          </w:tcPr>
          <w:p w:rsidR="002F675B" w:rsidRPr="002F675B" w:rsidRDefault="002F675B" w:rsidP="00903CD4">
            <w:pPr>
              <w:ind w:firstLine="0"/>
              <w:jc w:val="center"/>
              <w:rPr>
                <w:i/>
              </w:rPr>
            </w:pPr>
            <w:r w:rsidRPr="002F675B">
              <w:rPr>
                <w:i/>
              </w:rPr>
              <w:t xml:space="preserve">Hà Nội, ngày </w:t>
            </w:r>
            <w:r w:rsidR="00076F1C">
              <w:rPr>
                <w:i/>
              </w:rPr>
              <w:t>30</w:t>
            </w:r>
            <w:r w:rsidRPr="002F675B">
              <w:rPr>
                <w:i/>
              </w:rPr>
              <w:t xml:space="preserve"> tháng 6 năm 2017</w:t>
            </w:r>
          </w:p>
        </w:tc>
      </w:tr>
    </w:tbl>
    <w:p w:rsidR="00274ADC" w:rsidRDefault="00274ADC"/>
    <w:p w:rsidR="00274ADC" w:rsidRPr="00274ADC" w:rsidRDefault="00274ADC" w:rsidP="00274ADC">
      <w:pPr>
        <w:spacing w:before="0" w:after="0"/>
        <w:ind w:firstLine="0"/>
        <w:jc w:val="center"/>
        <w:rPr>
          <w:b/>
        </w:rPr>
      </w:pPr>
      <w:r w:rsidRPr="00274ADC">
        <w:rPr>
          <w:b/>
        </w:rPr>
        <w:t>BÁO CÁO</w:t>
      </w:r>
      <w:r w:rsidR="00903CD4">
        <w:rPr>
          <w:b/>
        </w:rPr>
        <w:t xml:space="preserve"> TÓM TẮT</w:t>
      </w:r>
    </w:p>
    <w:p w:rsidR="00274ADC" w:rsidRPr="00274ADC" w:rsidRDefault="00274ADC" w:rsidP="00274ADC">
      <w:pPr>
        <w:spacing w:before="0" w:after="0"/>
        <w:ind w:firstLine="0"/>
        <w:jc w:val="center"/>
        <w:rPr>
          <w:b/>
        </w:rPr>
      </w:pPr>
      <w:r w:rsidRPr="00274ADC">
        <w:rPr>
          <w:b/>
        </w:rPr>
        <w:t>Tình hình triển khai thực hiện Nghị quyết số 01/NQ-CP</w:t>
      </w:r>
    </w:p>
    <w:p w:rsidR="00274ADC" w:rsidRPr="00274ADC" w:rsidRDefault="00274ADC" w:rsidP="00274ADC">
      <w:pPr>
        <w:spacing w:before="0" w:after="0"/>
        <w:ind w:firstLine="0"/>
        <w:jc w:val="center"/>
        <w:rPr>
          <w:b/>
        </w:rPr>
      </w:pPr>
      <w:proofErr w:type="gramStart"/>
      <w:r w:rsidRPr="00274ADC">
        <w:rPr>
          <w:b/>
        </w:rPr>
        <w:t>và</w:t>
      </w:r>
      <w:proofErr w:type="gramEnd"/>
      <w:r w:rsidRPr="00274ADC">
        <w:rPr>
          <w:b/>
        </w:rPr>
        <w:t xml:space="preserve"> tình hình kinh tế - xã hội tháng 6 và 6 tháng đầu năm 2017</w:t>
      </w:r>
    </w:p>
    <w:p w:rsidR="00274ADC" w:rsidRPr="00274ADC" w:rsidRDefault="00274ADC" w:rsidP="00274ADC">
      <w:pPr>
        <w:spacing w:before="0" w:after="0"/>
        <w:ind w:firstLine="0"/>
        <w:jc w:val="center"/>
        <w:rPr>
          <w:i/>
        </w:rPr>
      </w:pPr>
      <w:r w:rsidRPr="00274ADC">
        <w:rPr>
          <w:i/>
        </w:rPr>
        <w:t>(</w:t>
      </w:r>
      <w:r w:rsidR="004B57B9">
        <w:rPr>
          <w:i/>
        </w:rPr>
        <w:t>Báo cáo trình bày tại</w:t>
      </w:r>
      <w:r w:rsidRPr="00274ADC">
        <w:rPr>
          <w:i/>
        </w:rPr>
        <w:t xml:space="preserve"> Phiên họp thường kỳ của Chính phủ</w:t>
      </w:r>
    </w:p>
    <w:p w:rsidR="00274ADC" w:rsidRDefault="00274ADC" w:rsidP="00274ADC">
      <w:pPr>
        <w:spacing w:before="0" w:after="0"/>
        <w:ind w:firstLine="0"/>
        <w:jc w:val="center"/>
      </w:pPr>
      <w:proofErr w:type="gramStart"/>
      <w:r w:rsidRPr="00274ADC">
        <w:rPr>
          <w:i/>
        </w:rPr>
        <w:t>ngày</w:t>
      </w:r>
      <w:proofErr w:type="gramEnd"/>
      <w:r w:rsidRPr="00274ADC">
        <w:rPr>
          <w:i/>
        </w:rPr>
        <w:t xml:space="preserve"> 3 tháng 7 năm 2017</w:t>
      </w:r>
      <w:r>
        <w:rPr>
          <w:i/>
        </w:rPr>
        <w:t>)</w:t>
      </w:r>
    </w:p>
    <w:p w:rsidR="0026751E" w:rsidRPr="0026751E" w:rsidRDefault="0026751E" w:rsidP="00274ADC">
      <w:pPr>
        <w:spacing w:before="0" w:after="0"/>
        <w:ind w:firstLine="0"/>
        <w:jc w:val="center"/>
        <w:rPr>
          <w:strike/>
          <w:vertAlign w:val="superscript"/>
        </w:rPr>
      </w:pPr>
      <w:r w:rsidRPr="00B2671A">
        <w:rPr>
          <w:strike/>
          <w:color w:val="FFFFFF" w:themeColor="background1"/>
          <w:vertAlign w:val="superscript"/>
        </w:rPr>
        <w:t>.</w:t>
      </w:r>
      <w:r w:rsidRPr="0026751E">
        <w:rPr>
          <w:strike/>
          <w:vertAlign w:val="superscript"/>
        </w:rPr>
        <w:t xml:space="preserve">          </w:t>
      </w:r>
      <w:r>
        <w:rPr>
          <w:strike/>
          <w:vertAlign w:val="superscript"/>
        </w:rPr>
        <w:t xml:space="preserve">                                      </w:t>
      </w:r>
      <w:r w:rsidRPr="0026751E">
        <w:rPr>
          <w:strike/>
          <w:vertAlign w:val="superscript"/>
        </w:rPr>
        <w:t xml:space="preserve">                </w:t>
      </w:r>
      <w:r w:rsidRPr="00B2671A">
        <w:rPr>
          <w:strike/>
          <w:color w:val="FFFFFF" w:themeColor="background1"/>
          <w:vertAlign w:val="superscript"/>
        </w:rPr>
        <w:t>.</w:t>
      </w:r>
    </w:p>
    <w:p w:rsidR="0026751E" w:rsidRDefault="0026751E">
      <w:r w:rsidRPr="0026751E">
        <w:t xml:space="preserve">Căn cứ chương trình Phiên họp thường kỳ tháng 6 của Chính phủ, trên cơ sở báo cáo của các bộ, ngành trung ương và địa phương, Bộ Kế hoạch và Đầu tư đã tổng hợp và </w:t>
      </w:r>
      <w:r w:rsidR="00903CD4">
        <w:t xml:space="preserve">đã có báo cáo số 5335/BC-BKHĐT ngày 30 tháng 6 năm 2017 về </w:t>
      </w:r>
      <w:r w:rsidRPr="0026751E">
        <w:t>tình hình triển khai thực hiện Nghị quyết 01/NQ-CP và tình hình kinh tế - xã hội tháng 6 và 6 tháng đầu năm 2017</w:t>
      </w:r>
      <w:r w:rsidR="00903CD4">
        <w:t>. Sau đây xin báo cáo tóm tắt những nội dung chính như sau:</w:t>
      </w:r>
    </w:p>
    <w:p w:rsidR="00E96283" w:rsidRPr="00A85F47" w:rsidRDefault="00E96283" w:rsidP="00E96283">
      <w:pPr>
        <w:spacing w:before="240"/>
        <w:rPr>
          <w:b/>
        </w:rPr>
      </w:pPr>
      <w:r w:rsidRPr="00A85F47">
        <w:rPr>
          <w:b/>
          <w:sz w:val="24"/>
        </w:rPr>
        <w:t xml:space="preserve">I. </w:t>
      </w:r>
      <w:r>
        <w:rPr>
          <w:b/>
          <w:sz w:val="24"/>
        </w:rPr>
        <w:t>VỀ TÌNH HÌNH TRIỂN KHAI THỰC HIỆN NGHỊ QUYẾT 01/NQ-CP, CÁC NGHỊ QUYẾT CHUYÊN ĐỀ CỦA CHÍNH PHỦ VÀ CHỈ THỊ 24/CT-TTg CỦA THỦ TƯỚNG CHÍNH PHỦ</w:t>
      </w:r>
    </w:p>
    <w:p w:rsidR="00903CD4" w:rsidRDefault="00903CD4" w:rsidP="00903CD4">
      <w:r w:rsidRPr="00686EE5">
        <w:t>Trong 6 tháng đầu năm,</w:t>
      </w:r>
      <w:r>
        <w:t xml:space="preserve"> </w:t>
      </w:r>
      <w:r w:rsidRPr="00686EE5">
        <w:t xml:space="preserve">các bộ, ngành và địa phương </w:t>
      </w:r>
      <w:r>
        <w:t xml:space="preserve">đã </w:t>
      </w:r>
      <w:r w:rsidRPr="00686EE5">
        <w:t xml:space="preserve">tăng cường công tác chỉ đạo, thực hiện quyết liệt </w:t>
      </w:r>
      <w:r>
        <w:t>nhiều</w:t>
      </w:r>
      <w:r w:rsidRPr="00686EE5">
        <w:t xml:space="preserve"> giải pháp; chủ động triển khai thực hiện các mục tiêu, nhiệm vụ phát triển kinh tế - xã hội, phấn đấu đạt mục tiêu tăng trưởng của cả năm</w:t>
      </w:r>
      <w:r>
        <w:t xml:space="preserve"> 2017</w:t>
      </w:r>
      <w:r w:rsidRPr="00686EE5">
        <w:t>; đồng thời, tích cực triển khai thực hiện đồng bộ các nhiệm vụ, giải pháp đã được đề ra trong</w:t>
      </w:r>
      <w:r>
        <w:t xml:space="preserve"> Nghị quyết 01/NQ-CP; </w:t>
      </w:r>
      <w:r w:rsidRPr="00686EE5">
        <w:t>các Nghị quyết chuyên đề và các chỉ đạo</w:t>
      </w:r>
      <w:r>
        <w:t>, điều hành</w:t>
      </w:r>
      <w:r w:rsidRPr="00686EE5">
        <w:t xml:space="preserve"> cụ thể của Chính phủ, Thủ tướng Chính phủ. </w:t>
      </w:r>
    </w:p>
    <w:p w:rsidR="00903CD4" w:rsidRDefault="00903CD4" w:rsidP="00903CD4">
      <w:r>
        <w:t>Ng</w:t>
      </w:r>
      <w:r w:rsidR="0094120E">
        <w:t>a</w:t>
      </w:r>
      <w:r>
        <w:t xml:space="preserve">y sau khi Chỉ thị số 24/CT-TTg được Thủ tướng Chính phủ ban hành, </w:t>
      </w:r>
      <w:r w:rsidRPr="00686EE5">
        <w:t xml:space="preserve">các bộ, ngành, địa phương đã quán triệt nghiêm túc đến từng đơn vị trực thuộc về nội dung của Chỉ thị, khẩn trương ban hành kế hoạch hành động cụ thể, xác định </w:t>
      </w:r>
      <w:r>
        <w:t xml:space="preserve">đây </w:t>
      </w:r>
      <w:r w:rsidRPr="00686EE5">
        <w:t>là nhiệm vụ trọng tâm cần tập trung triển khai thực hiện trong 6 tháng cuối năm để nỗ lực thực hiện, quyết tâm đạt mục tiêu đề ra.</w:t>
      </w:r>
    </w:p>
    <w:p w:rsidR="0094120E" w:rsidRDefault="0094120E" w:rsidP="0026751E">
      <w:proofErr w:type="gramStart"/>
      <w:r>
        <w:t xml:space="preserve">Bên cạnh đó, </w:t>
      </w:r>
      <w:r w:rsidR="0026751E" w:rsidRPr="0094120E">
        <w:t xml:space="preserve">tình hình kinh tế thế giới khá tích cực với đà tăng trưởng khả quan từ </w:t>
      </w:r>
      <w:r>
        <w:t xml:space="preserve">các </w:t>
      </w:r>
      <w:r w:rsidR="0026751E" w:rsidRPr="0094120E">
        <w:t xml:space="preserve">nền kinh tế </w:t>
      </w:r>
      <w:r>
        <w:t>lớn;</w:t>
      </w:r>
      <w:r w:rsidR="0026751E" w:rsidRPr="0094120E">
        <w:t xml:space="preserve"> </w:t>
      </w:r>
      <w:r>
        <w:t>h</w:t>
      </w:r>
      <w:r w:rsidR="0026751E" w:rsidRPr="0094120E">
        <w:t>oạt động thương mại và đầu tư toàn cầu phục hồi, tạo điều kiện thuận lợi cho kinh tế trong nước.</w:t>
      </w:r>
      <w:proofErr w:type="gramEnd"/>
      <w:r w:rsidR="0026751E" w:rsidRPr="0094120E">
        <w:t xml:space="preserve"> Trước tình hình đó, Chính phủ, Thủ tướng Chính phủ đã </w:t>
      </w:r>
      <w:r>
        <w:t xml:space="preserve">nhiều chỉ đạo, hành động quyết liệt, tận dụng cơ hội </w:t>
      </w:r>
      <w:r>
        <w:lastRenderedPageBreak/>
        <w:t>quốc tế, quyết tâm phấn đấu thực hiện các mục tiêu kế hoạch đã đề ra, trong đó đề ra mục tiêu phấn đấu đạt mục tiêu tăng trưởng GDP cả năm 2017 là 6,7%.</w:t>
      </w:r>
    </w:p>
    <w:p w:rsidR="0093642B" w:rsidRDefault="000C4483" w:rsidP="0026751E">
      <w:r w:rsidRPr="0094120E">
        <w:t>Nhìn chung</w:t>
      </w:r>
      <w:r w:rsidR="0093642B">
        <w:t>,</w:t>
      </w:r>
      <w:r w:rsidR="0026751E" w:rsidRPr="0094120E">
        <w:t xml:space="preserve"> trong 6 tháng đầu năm, tăng trưởng kinh tế </w:t>
      </w:r>
      <w:r w:rsidRPr="0094120E">
        <w:t xml:space="preserve">đã </w:t>
      </w:r>
      <w:r w:rsidR="0026751E" w:rsidRPr="0094120E">
        <w:t xml:space="preserve">có </w:t>
      </w:r>
      <w:r w:rsidRPr="0094120E">
        <w:t>nhiều</w:t>
      </w:r>
      <w:r w:rsidR="0026751E" w:rsidRPr="0094120E">
        <w:t xml:space="preserve"> khởi sắc, </w:t>
      </w:r>
      <w:r w:rsidR="0093642B">
        <w:t>các giải pháp chỉ đạo, điều hành của Chính phủ nhằm đạt mục tiêu tăng trưởng kinh tế, duy trì ổn định kinh tế vĩ mô, kiểm soát lạm phát bảo đảm an sinh xã hội đã phát huy hiệu quả. Kết quả 6 tháng đầu năm là khả quan, tuy nhiên, c</w:t>
      </w:r>
      <w:r w:rsidRPr="0094120E">
        <w:t xml:space="preserve">ác bộ, ngành, địa phương không </w:t>
      </w:r>
      <w:r w:rsidR="0093642B">
        <w:t xml:space="preserve">nên </w:t>
      </w:r>
      <w:r w:rsidRPr="0094120E">
        <w:t>sớm thỏa mãn với những gì đạt được bước đầu, cần duy trì thường xuyên, liên tục những nỗ lực, cố gắng trong 6 tháng cuối năm</w:t>
      </w:r>
      <w:r w:rsidR="0093642B">
        <w:t xml:space="preserve"> để phấn đấu đạt mục tiêu đề ra</w:t>
      </w:r>
      <w:r w:rsidR="008D6309">
        <w:t>.</w:t>
      </w:r>
    </w:p>
    <w:p w:rsidR="003F5C81" w:rsidRPr="00A85F47" w:rsidRDefault="00097EC6" w:rsidP="00C16719">
      <w:pPr>
        <w:spacing w:before="240"/>
        <w:rPr>
          <w:b/>
        </w:rPr>
      </w:pPr>
      <w:r>
        <w:rPr>
          <w:b/>
          <w:sz w:val="24"/>
        </w:rPr>
        <w:t>I</w:t>
      </w:r>
      <w:r w:rsidR="00A85F47" w:rsidRPr="00A85F47">
        <w:rPr>
          <w:b/>
          <w:sz w:val="24"/>
        </w:rPr>
        <w:t>I. ĐÁNH GIÁ KỊCH BẢ</w:t>
      </w:r>
      <w:r w:rsidR="00914476">
        <w:rPr>
          <w:b/>
          <w:sz w:val="24"/>
        </w:rPr>
        <w:t>N TĂNG TRƯỞNG QUÝ II VÀ 6 THÁNG</w:t>
      </w:r>
      <w:r w:rsidR="0050699B">
        <w:rPr>
          <w:b/>
          <w:sz w:val="24"/>
        </w:rPr>
        <w:t xml:space="preserve"> </w:t>
      </w:r>
      <w:r w:rsidR="00A85F47" w:rsidRPr="00A85F47">
        <w:rPr>
          <w:b/>
          <w:sz w:val="24"/>
        </w:rPr>
        <w:t>NĂM 2017</w:t>
      </w:r>
    </w:p>
    <w:p w:rsidR="00931E4F" w:rsidRDefault="00F42EFF" w:rsidP="00C06152">
      <w:r>
        <w:t>Trong b</w:t>
      </w:r>
      <w:r w:rsidR="00931E4F">
        <w:t>ối cảnh kinh tế thế giới có nhiều thuận lợi</w:t>
      </w:r>
      <w:r w:rsidR="00476F05">
        <w:t>, kinh tế trong nước Quý II</w:t>
      </w:r>
      <w:r>
        <w:t xml:space="preserve"> và 6 tháng</w:t>
      </w:r>
      <w:r w:rsidR="00476F05">
        <w:t xml:space="preserve"> đã có những cải thiện rõ nét, nhiều tín hiệu tích cực hơn so với Quý I; kinh tế vĩ mô tiếp tục ổn định</w:t>
      </w:r>
      <w:r w:rsidR="00290872">
        <w:t>; tăng trưởng tổng sản phẩm trong nước đã có sự bứt phá;</w:t>
      </w:r>
      <w:r w:rsidR="00476F05">
        <w:t xml:space="preserve"> </w:t>
      </w:r>
      <w:r w:rsidR="00D96EA6">
        <w:t>động lực tăng trưởng</w:t>
      </w:r>
      <w:r w:rsidR="00476F05">
        <w:t xml:space="preserve"> của nền kinh tế</w:t>
      </w:r>
      <w:r w:rsidR="00D96EA6">
        <w:t xml:space="preserve"> khả quan;</w:t>
      </w:r>
      <w:r w:rsidR="00476F05">
        <w:t xml:space="preserve"> </w:t>
      </w:r>
      <w:r w:rsidR="00B2671A">
        <w:t>t</w:t>
      </w:r>
      <w:r w:rsidR="00476F05">
        <w:t>riển vọng tăng trưởng</w:t>
      </w:r>
      <w:r>
        <w:t xml:space="preserve"> dự báo</w:t>
      </w:r>
      <w:r w:rsidR="00476F05">
        <w:t xml:space="preserve"> cao hơn trong các quý cuối năm.</w:t>
      </w:r>
    </w:p>
    <w:p w:rsidR="00C06152" w:rsidRPr="00C06152" w:rsidRDefault="0006766A" w:rsidP="00C06152">
      <w:r>
        <w:t>Quý II năm 2017, t</w:t>
      </w:r>
      <w:r w:rsidR="00C06152" w:rsidRPr="00C06152">
        <w:t xml:space="preserve">ổng sản phẩm trong nước (GDP) ước tăng </w:t>
      </w:r>
      <w:r>
        <w:t>6,17</w:t>
      </w:r>
      <w:r w:rsidR="00C06152" w:rsidRPr="00C06152">
        <w:t>%</w:t>
      </w:r>
      <w:r w:rsidR="00EA13C9">
        <w:t xml:space="preserve"> so với cùng kỳ năm 2016</w:t>
      </w:r>
      <w:r w:rsidR="00C06152" w:rsidRPr="00C06152">
        <w:t xml:space="preserve">, trong đó: (i) Khu vực </w:t>
      </w:r>
      <w:r w:rsidR="00342054">
        <w:t>I</w:t>
      </w:r>
      <w:r w:rsidR="00C06152" w:rsidRPr="00C06152">
        <w:t xml:space="preserve"> tăng 2,</w:t>
      </w:r>
      <w:r>
        <w:t>92</w:t>
      </w:r>
      <w:r w:rsidR="00C06152" w:rsidRPr="00C06152">
        <w:t>%</w:t>
      </w:r>
      <w:r>
        <w:t>;</w:t>
      </w:r>
      <w:r w:rsidR="00C06152" w:rsidRPr="00C06152">
        <w:t xml:space="preserve"> (ii) Khu vực </w:t>
      </w:r>
      <w:r w:rsidR="00342054">
        <w:t>II</w:t>
      </w:r>
      <w:r w:rsidR="00C06152" w:rsidRPr="00C06152">
        <w:t xml:space="preserve"> tăng </w:t>
      </w:r>
      <w:r>
        <w:t>6,89</w:t>
      </w:r>
      <w:r w:rsidR="00C06152" w:rsidRPr="00C06152">
        <w:t>%</w:t>
      </w:r>
      <w:r>
        <w:t>;</w:t>
      </w:r>
      <w:r w:rsidR="00C06152" w:rsidRPr="00C06152">
        <w:t xml:space="preserve"> (iii) Khu vực </w:t>
      </w:r>
      <w:r w:rsidR="00342054">
        <w:t>III</w:t>
      </w:r>
      <w:r w:rsidR="00C06152" w:rsidRPr="00C06152">
        <w:t xml:space="preserve"> tăng </w:t>
      </w:r>
      <w:r>
        <w:t>mạnh, ước đạt 7,28</w:t>
      </w:r>
      <w:r w:rsidR="00C06152" w:rsidRPr="00C06152">
        <w:t xml:space="preserve">%. </w:t>
      </w:r>
      <w:proofErr w:type="gramStart"/>
      <w:r w:rsidR="00C06152" w:rsidRPr="00C06152">
        <w:t>So với các năm trước, năm nay mức độ bứt phá ở quý II so với quý I mạnh mẽ nhất, cho thấy dấu hiệu khởi sắc rõ rệt của nền kinh tế.</w:t>
      </w:r>
      <w:proofErr w:type="gramEnd"/>
      <w:r w:rsidR="00F42EFF">
        <w:t xml:space="preserve"> Nếu so với kịch bản tăng trưởng đã đề ra, kết quả tăng trưởng Quý II đã tiệm cận với mục tiêu, tạo đà tích cực cho các quý sau.</w:t>
      </w:r>
      <w:r w:rsidR="00C06152" w:rsidRPr="00C06152">
        <w:t xml:space="preserve"> </w:t>
      </w:r>
    </w:p>
    <w:p w:rsidR="0050699B" w:rsidRPr="00A041DA" w:rsidRDefault="00285E44" w:rsidP="0050699B">
      <w:r>
        <w:t>Tính chung 6 tháng đầu năm 2017, t</w:t>
      </w:r>
      <w:r w:rsidR="0006766A" w:rsidRPr="00C06152">
        <w:t>ổng sản phẩm trong nước (GDP) ước tăng 5,73%</w:t>
      </w:r>
      <w:r w:rsidR="00EA13C9">
        <w:t xml:space="preserve"> so với cùng kỳ năm 2016</w:t>
      </w:r>
      <w:r w:rsidR="0006766A" w:rsidRPr="00C06152">
        <w:t xml:space="preserve">, trong đó: (i) Khu vực </w:t>
      </w:r>
      <w:r w:rsidR="00342054">
        <w:t>I</w:t>
      </w:r>
      <w:r w:rsidR="0006766A" w:rsidRPr="00C06152">
        <w:t xml:space="preserve"> tăng 2,65%</w:t>
      </w:r>
      <w:r w:rsidR="00F42EFF">
        <w:t>;</w:t>
      </w:r>
      <w:r w:rsidR="0006766A" w:rsidRPr="00C06152">
        <w:t xml:space="preserve"> (ii) Khu vực </w:t>
      </w:r>
      <w:r w:rsidR="00342054">
        <w:t>II</w:t>
      </w:r>
      <w:r w:rsidR="0006766A" w:rsidRPr="00C06152">
        <w:t xml:space="preserve"> tăng 5,81%, trong đó</w:t>
      </w:r>
      <w:r w:rsidR="00F42EFF">
        <w:t xml:space="preserve">, riêng </w:t>
      </w:r>
      <w:r w:rsidR="0006766A" w:rsidRPr="00C06152">
        <w:t>công nghiệp chế biến, chế tạo tăng 10,52%</w:t>
      </w:r>
      <w:r w:rsidR="00F42EFF">
        <w:t>;</w:t>
      </w:r>
      <w:r w:rsidR="0006766A" w:rsidRPr="00C06152">
        <w:t xml:space="preserve"> (iii) Khu vực </w:t>
      </w:r>
      <w:r w:rsidR="00342054">
        <w:t>III</w:t>
      </w:r>
      <w:r w:rsidR="0006766A" w:rsidRPr="00C06152">
        <w:t xml:space="preserve"> tăng 6,85%.  </w:t>
      </w:r>
    </w:p>
    <w:p w:rsidR="00C16719" w:rsidRPr="00A85F47" w:rsidRDefault="00097EC6" w:rsidP="00C16719">
      <w:pPr>
        <w:spacing w:before="240"/>
        <w:rPr>
          <w:b/>
        </w:rPr>
      </w:pPr>
      <w:r>
        <w:rPr>
          <w:b/>
          <w:sz w:val="24"/>
        </w:rPr>
        <w:t>I</w:t>
      </w:r>
      <w:r w:rsidR="00C16719">
        <w:rPr>
          <w:b/>
          <w:sz w:val="24"/>
        </w:rPr>
        <w:t>I</w:t>
      </w:r>
      <w:r w:rsidR="00C16719" w:rsidRPr="00A85F47">
        <w:rPr>
          <w:b/>
          <w:sz w:val="24"/>
        </w:rPr>
        <w:t xml:space="preserve">I. </w:t>
      </w:r>
      <w:r w:rsidR="0050699B">
        <w:rPr>
          <w:b/>
          <w:sz w:val="24"/>
        </w:rPr>
        <w:t>VỀ TÌNH HÌNH KINH TẾ</w:t>
      </w:r>
      <w:r w:rsidR="00C16719">
        <w:rPr>
          <w:b/>
          <w:sz w:val="24"/>
        </w:rPr>
        <w:t xml:space="preserve"> VĨ MÔ</w:t>
      </w:r>
    </w:p>
    <w:p w:rsidR="0050699B" w:rsidRDefault="00C16719" w:rsidP="00C16719">
      <w:r w:rsidRPr="00C16719">
        <w:rPr>
          <w:b/>
        </w:rPr>
        <w:t xml:space="preserve">1. </w:t>
      </w:r>
      <w:r w:rsidR="0050699B">
        <w:rPr>
          <w:b/>
        </w:rPr>
        <w:t xml:space="preserve">Lạm phát tiếp tục được kiểm soát, giả cả có xu hướng ổn định. </w:t>
      </w:r>
      <w:proofErr w:type="gramStart"/>
      <w:r w:rsidRPr="00C16719">
        <w:t xml:space="preserve">Từ đầu năm đến nay, chỉ số giá tiêu dùng (CPI) </w:t>
      </w:r>
      <w:r w:rsidR="000D1C8A">
        <w:t xml:space="preserve">hàng tháng </w:t>
      </w:r>
      <w:r w:rsidRPr="00C16719">
        <w:t>so với tháng trước có xu hướng giảm dần.</w:t>
      </w:r>
      <w:proofErr w:type="gramEnd"/>
      <w:r w:rsidRPr="00C16719">
        <w:t xml:space="preserve"> CPI tháng 6</w:t>
      </w:r>
      <w:r w:rsidR="00884BFE">
        <w:t xml:space="preserve"> </w:t>
      </w:r>
      <w:r w:rsidRPr="00C16719">
        <w:t>ước giảm 0</w:t>
      </w:r>
      <w:proofErr w:type="gramStart"/>
      <w:r w:rsidRPr="00C16719">
        <w:t>,17</w:t>
      </w:r>
      <w:proofErr w:type="gramEnd"/>
      <w:r w:rsidRPr="00C16719">
        <w:t>% so với tháng trước</w:t>
      </w:r>
      <w:r w:rsidR="000D1C8A">
        <w:t xml:space="preserve">; </w:t>
      </w:r>
      <w:r w:rsidR="000D1C8A" w:rsidRPr="00C16719">
        <w:t xml:space="preserve">tăng 0,2% so với tháng 12/2016 và tăng 2,54% so với cùng kỳ năm </w:t>
      </w:r>
      <w:r w:rsidR="000D1C8A">
        <w:t>2016</w:t>
      </w:r>
      <w:r w:rsidR="000D1C8A" w:rsidRPr="00C16719">
        <w:t>.</w:t>
      </w:r>
      <w:r w:rsidR="0050699B">
        <w:t xml:space="preserve"> </w:t>
      </w:r>
      <w:r w:rsidRPr="00C16719">
        <w:t>CPI bình quân 6 tháng đầu năm tăng 4</w:t>
      </w:r>
      <w:proofErr w:type="gramStart"/>
      <w:r w:rsidRPr="00C16719">
        <w:t>,15</w:t>
      </w:r>
      <w:proofErr w:type="gramEnd"/>
      <w:r w:rsidRPr="00C16719">
        <w:t>% so với bình quân cùng kỳ năm 2016</w:t>
      </w:r>
      <w:r w:rsidR="00C628F9">
        <w:t xml:space="preserve">, tiệm cận với mục tiêu </w:t>
      </w:r>
      <w:r w:rsidR="009C543B">
        <w:t xml:space="preserve">năm 2017 </w:t>
      </w:r>
      <w:r w:rsidR="00C628F9">
        <w:t xml:space="preserve">Quốc hội đã thông qua là </w:t>
      </w:r>
      <w:r w:rsidR="000D1C8A">
        <w:t>khoảng</w:t>
      </w:r>
      <w:r w:rsidR="00C628F9">
        <w:t xml:space="preserve"> 4%</w:t>
      </w:r>
      <w:r w:rsidRPr="00C16719">
        <w:t xml:space="preserve">. </w:t>
      </w:r>
    </w:p>
    <w:p w:rsidR="00C16719" w:rsidRPr="00C16719" w:rsidRDefault="00C16719" w:rsidP="00C16719">
      <w:r w:rsidRPr="00C16719">
        <w:t>Lạm phát cơ bản tháng 6 tăng 0</w:t>
      </w:r>
      <w:proofErr w:type="gramStart"/>
      <w:r w:rsidRPr="00C16719">
        <w:t>,1</w:t>
      </w:r>
      <w:proofErr w:type="gramEnd"/>
      <w:r w:rsidRPr="00C16719">
        <w:t>% so với tháng trước và tăng 1,29% so với cùng kỳ năm trước. Lạm phát cơ bản bình quân 6 tháng đầu năm 2017 tăng 1,52% so với bình quân cùng kỳ năm 2016.</w:t>
      </w:r>
    </w:p>
    <w:p w:rsidR="00E35EE6" w:rsidRPr="00E35EE6" w:rsidRDefault="00E35EE6" w:rsidP="0050699B">
      <w:r w:rsidRPr="00E35EE6">
        <w:rPr>
          <w:b/>
        </w:rPr>
        <w:lastRenderedPageBreak/>
        <w:t xml:space="preserve">2. </w:t>
      </w:r>
      <w:r w:rsidR="0050699B">
        <w:rPr>
          <w:b/>
        </w:rPr>
        <w:t>T</w:t>
      </w:r>
      <w:r w:rsidRPr="00E35EE6">
        <w:rPr>
          <w:b/>
        </w:rPr>
        <w:t>hị trường tiền tệ, hoạt động ngân hàng</w:t>
      </w:r>
      <w:r>
        <w:rPr>
          <w:b/>
        </w:rPr>
        <w:t>,</w:t>
      </w:r>
      <w:r w:rsidRPr="00E35EE6">
        <w:rPr>
          <w:b/>
        </w:rPr>
        <w:t xml:space="preserve"> thị trường chứng khoán</w:t>
      </w:r>
      <w:r w:rsidR="0050699B">
        <w:rPr>
          <w:b/>
        </w:rPr>
        <w:t xml:space="preserve"> </w:t>
      </w:r>
      <w:r w:rsidR="0050699B">
        <w:t xml:space="preserve">diễn biến </w:t>
      </w:r>
      <w:r w:rsidRPr="00E35EE6">
        <w:t>phù hợp với định hướng</w:t>
      </w:r>
      <w:r w:rsidR="00DD768D">
        <w:t xml:space="preserve"> duy trì ổn định kinh tế </w:t>
      </w:r>
      <w:proofErr w:type="gramStart"/>
      <w:r w:rsidR="00DD768D">
        <w:t>vĩ</w:t>
      </w:r>
      <w:proofErr w:type="gramEnd"/>
      <w:r w:rsidR="00DD768D">
        <w:t xml:space="preserve"> mô của Chính phủ</w:t>
      </w:r>
      <w:r w:rsidRPr="00E35EE6">
        <w:t xml:space="preserve">. </w:t>
      </w:r>
      <w:proofErr w:type="gramStart"/>
      <w:r w:rsidRPr="00E35EE6">
        <w:t>Thị trường ngoại hối tương đối ổn định, thanh khoản được đảm bảo, dự trữ ngoại hối tăng.</w:t>
      </w:r>
      <w:proofErr w:type="gramEnd"/>
    </w:p>
    <w:p w:rsidR="0050699B" w:rsidRDefault="00E35EE6" w:rsidP="00E35EE6">
      <w:r w:rsidRPr="00E35EE6">
        <w:t xml:space="preserve">Tín dụng </w:t>
      </w:r>
      <w:r w:rsidR="00CA12DC">
        <w:t xml:space="preserve">cho nền kinh tế </w:t>
      </w:r>
      <w:r w:rsidRPr="00E35EE6">
        <w:t xml:space="preserve">tăng trưởng </w:t>
      </w:r>
      <w:r w:rsidR="0050699B">
        <w:t xml:space="preserve">tăng khá, </w:t>
      </w:r>
      <w:r w:rsidRPr="00E35EE6">
        <w:t xml:space="preserve">tính chung 6 tháng </w:t>
      </w:r>
      <w:r w:rsidR="0050699B">
        <w:t xml:space="preserve">ước </w:t>
      </w:r>
      <w:r w:rsidRPr="00E35EE6">
        <w:t>đạt 7</w:t>
      </w:r>
      <w:proofErr w:type="gramStart"/>
      <w:r w:rsidRPr="00E35EE6">
        <w:t>,54</w:t>
      </w:r>
      <w:proofErr w:type="gramEnd"/>
      <w:r w:rsidRPr="00E35EE6">
        <w:t>% so với cuối năm 2016, là mức tăng cao so với các năm gần đây</w:t>
      </w:r>
      <w:r w:rsidR="0050699B">
        <w:t xml:space="preserve">, </w:t>
      </w:r>
      <w:r w:rsidRPr="00E35EE6">
        <w:t>thể hiện xu hướng phát triển tích cực và khả năng hấp thụ vốn tương đối tốt của nền kinh tế.</w:t>
      </w:r>
      <w:r w:rsidR="0050699B">
        <w:t xml:space="preserve"> </w:t>
      </w:r>
      <w:proofErr w:type="gramStart"/>
      <w:r w:rsidR="0050699B">
        <w:t>Mặt bằng lãi suất vẫn giữ ổn định.</w:t>
      </w:r>
      <w:proofErr w:type="gramEnd"/>
      <w:r w:rsidR="0050699B">
        <w:t xml:space="preserve"> </w:t>
      </w:r>
      <w:proofErr w:type="gramStart"/>
      <w:r w:rsidRPr="00E35EE6">
        <w:t>Thị trường chứng khoán được hỗ trợ mạnh, tiếp tục đà tăng trưởng tốt</w:t>
      </w:r>
      <w:r w:rsidR="0050699B">
        <w:t xml:space="preserve">, chỉ số </w:t>
      </w:r>
      <w:r w:rsidR="0050699B" w:rsidRPr="00E35EE6">
        <w:t>VN Index tiếp tục đạt đỉnh cao mới, vượt ngưỡng 760 điểm</w:t>
      </w:r>
      <w:r w:rsidR="0050699B">
        <w:t>.</w:t>
      </w:r>
      <w:proofErr w:type="gramEnd"/>
      <w:r w:rsidR="0050699B">
        <w:t xml:space="preserve"> </w:t>
      </w:r>
      <w:r w:rsidRPr="00E35EE6">
        <w:t xml:space="preserve"> </w:t>
      </w:r>
    </w:p>
    <w:p w:rsidR="0014606D" w:rsidRDefault="007B1A93" w:rsidP="00B87340">
      <w:r w:rsidRPr="007B1A93">
        <w:rPr>
          <w:b/>
        </w:rPr>
        <w:t xml:space="preserve">3. </w:t>
      </w:r>
      <w:r w:rsidR="0050699B">
        <w:rPr>
          <w:b/>
        </w:rPr>
        <w:t>T</w:t>
      </w:r>
      <w:r w:rsidRPr="007B1A93">
        <w:rPr>
          <w:b/>
        </w:rPr>
        <w:t>hu, chi ngân sách nhà nước</w:t>
      </w:r>
      <w:r w:rsidR="0050699B">
        <w:rPr>
          <w:b/>
        </w:rPr>
        <w:t xml:space="preserve"> </w:t>
      </w:r>
      <w:r>
        <w:t xml:space="preserve">nhìn </w:t>
      </w:r>
      <w:proofErr w:type="gramStart"/>
      <w:r>
        <w:t>chung</w:t>
      </w:r>
      <w:proofErr w:type="gramEnd"/>
      <w:r>
        <w:t xml:space="preserve"> đáp ứng được tiến độ dự toán đề ra</w:t>
      </w:r>
      <w:r w:rsidR="00513DDB">
        <w:t xml:space="preserve">. Tính đến hết tháng 6 năm 2017, </w:t>
      </w:r>
      <w:r w:rsidR="00961E38">
        <w:t>t</w:t>
      </w:r>
      <w:r w:rsidRPr="007B1A93">
        <w:t xml:space="preserve">ổng </w:t>
      </w:r>
      <w:r w:rsidR="00513DDB">
        <w:t xml:space="preserve">số </w:t>
      </w:r>
      <w:r w:rsidRPr="007B1A93">
        <w:t>thu cân đối ngân sách nhà nước</w:t>
      </w:r>
      <w:r w:rsidR="0014606D">
        <w:t xml:space="preserve"> </w:t>
      </w:r>
      <w:r w:rsidRPr="007B1A93">
        <w:t xml:space="preserve">ước thực hiện </w:t>
      </w:r>
      <w:r>
        <w:t xml:space="preserve">đạt </w:t>
      </w:r>
      <w:r w:rsidRPr="007B1A93">
        <w:t>khoảng 5</w:t>
      </w:r>
      <w:r w:rsidR="00513DDB">
        <w:t>63</w:t>
      </w:r>
      <w:r w:rsidRPr="007B1A93">
        <w:t>,5 nghìn tỷ đồng, bằng 4</w:t>
      </w:r>
      <w:r w:rsidR="00513DDB">
        <w:t>6,5</w:t>
      </w:r>
      <w:r w:rsidRPr="007B1A93">
        <w:t>% dự toán</w:t>
      </w:r>
      <w:r>
        <w:t xml:space="preserve"> năm</w:t>
      </w:r>
      <w:r w:rsidR="00513DDB">
        <w:t>, tăng 13,9% so với cùng kỳ năm 2016</w:t>
      </w:r>
      <w:r w:rsidRPr="007B1A93">
        <w:t>.</w:t>
      </w:r>
      <w:r w:rsidR="0014606D">
        <w:t xml:space="preserve"> </w:t>
      </w:r>
      <w:r w:rsidRPr="007B1A93">
        <w:t>Tổng chi cân đối NSNN ước đạt 5</w:t>
      </w:r>
      <w:r w:rsidR="000B7D16">
        <w:t>82,96</w:t>
      </w:r>
      <w:r w:rsidR="00156CF2">
        <w:t>5</w:t>
      </w:r>
      <w:r w:rsidRPr="007B1A93">
        <w:t xml:space="preserve"> nghìn tỷ đồng, bằng khoảng </w:t>
      </w:r>
      <w:r w:rsidR="000B7D16">
        <w:t>41,9</w:t>
      </w:r>
      <w:r w:rsidRPr="007B1A93">
        <w:t>% dự toán năm</w:t>
      </w:r>
      <w:r w:rsidR="000B7D16">
        <w:t>, tăng 8</w:t>
      </w:r>
      <w:r w:rsidR="0014606D">
        <w:t>,</w:t>
      </w:r>
      <w:r w:rsidR="000B7D16">
        <w:t>3% so với cùng kỳ</w:t>
      </w:r>
      <w:r w:rsidRPr="007B1A93">
        <w:t xml:space="preserve">. </w:t>
      </w:r>
    </w:p>
    <w:p w:rsidR="00B87340" w:rsidRPr="00B87340" w:rsidRDefault="00B87340" w:rsidP="00B87340">
      <w:pPr>
        <w:rPr>
          <w:b/>
        </w:rPr>
      </w:pPr>
      <w:r w:rsidRPr="00B87340">
        <w:rPr>
          <w:b/>
        </w:rPr>
        <w:t>4. Về đầu tư phát triển</w:t>
      </w:r>
    </w:p>
    <w:p w:rsidR="0014606D" w:rsidRDefault="00B87340" w:rsidP="00B87340">
      <w:r w:rsidRPr="001A1090">
        <w:rPr>
          <w:i/>
        </w:rPr>
        <w:t>Tổng nguồn vốn đầu tư toàn xã hội</w:t>
      </w:r>
      <w:r w:rsidRPr="00B87340">
        <w:t xml:space="preserve"> ước thực hiện 6 tháng đạt khoảng 674,8 nghìn tỷ đồng, bằng 32,8% GDP, tăng 10,5%, </w:t>
      </w:r>
      <w:r w:rsidR="00156CF2">
        <w:t>cao hơn so với cùng kỳ các năm từ 2013 đến 2016</w:t>
      </w:r>
      <w:r w:rsidR="0014606D">
        <w:rPr>
          <w:rStyle w:val="FootnoteReference"/>
        </w:rPr>
        <w:footnoteReference w:id="1"/>
      </w:r>
      <w:r w:rsidR="0014606D">
        <w:t xml:space="preserve">, trong đó </w:t>
      </w:r>
      <w:r w:rsidR="0014606D" w:rsidRPr="001A1090">
        <w:t>khu vực ngoài Nhà nước đạt 260,9 nghìn tỷ đồng, chiếm 38,7% và tăng 14,9%</w:t>
      </w:r>
      <w:r w:rsidR="0014606D">
        <w:t>.</w:t>
      </w:r>
    </w:p>
    <w:p w:rsidR="0014606D" w:rsidRDefault="0014606D" w:rsidP="0014606D">
      <w:proofErr w:type="gramStart"/>
      <w:r>
        <w:rPr>
          <w:i/>
        </w:rPr>
        <w:t>Tuy nhiên, t</w:t>
      </w:r>
      <w:r w:rsidR="005737F7" w:rsidRPr="005737F7">
        <w:rPr>
          <w:i/>
        </w:rPr>
        <w:t>ình hình giải ngân vốn đầu tư nguồn ngân sách nhà nước</w:t>
      </w:r>
      <w:r w:rsidR="005737F7">
        <w:t xml:space="preserve"> vẫn gặp nhiều khó khăn, tốc độ giải ngân vẫn thấp so với yêu cầu.</w:t>
      </w:r>
      <w:proofErr w:type="gramEnd"/>
      <w:r>
        <w:t xml:space="preserve"> Ước giải ngân </w:t>
      </w:r>
      <w:r w:rsidR="00324C35" w:rsidRPr="00324C35">
        <w:t xml:space="preserve">vốn đầu tư phát triển nguồn </w:t>
      </w:r>
      <w:r>
        <w:t>NSNN</w:t>
      </w:r>
      <w:r w:rsidR="00324C35" w:rsidRPr="00324C35">
        <w:t xml:space="preserve"> đến hết tháng 6 đạt khoảng 29,6% kế hoạch vốn được Thủ tướng Chính phủ giao, tương đương với 25,6% dự toán được Quốc hội thông qua</w:t>
      </w:r>
      <w:r>
        <w:t>, thấp hơn so với cùng kỳ (32,2%)</w:t>
      </w:r>
      <w:r w:rsidR="00324C35" w:rsidRPr="00324C35">
        <w:t xml:space="preserve">. </w:t>
      </w:r>
      <w:r>
        <w:t>Trong đó</w:t>
      </w:r>
      <w:r w:rsidR="008A2449">
        <w:t>, v</w:t>
      </w:r>
      <w:r w:rsidR="00324C35" w:rsidRPr="00324C35">
        <w:t xml:space="preserve">ốn </w:t>
      </w:r>
      <w:r>
        <w:t>NSNN</w:t>
      </w:r>
      <w:r w:rsidR="00324C35" w:rsidRPr="00324C35">
        <w:t xml:space="preserve"> giải ngân đến hết tháng 6 ước đạt khoảng 29,8% kế hoạch vốn, tương đương với tỷ lệ giải ngân cùng kỳ năm 2016 là 29,4%</w:t>
      </w:r>
      <w:r>
        <w:t>;</w:t>
      </w:r>
    </w:p>
    <w:p w:rsidR="00393181" w:rsidRDefault="00393181" w:rsidP="00324C35">
      <w:r w:rsidRPr="00393181">
        <w:t>Hiện chỉ</w:t>
      </w:r>
      <w:r w:rsidR="00324C35" w:rsidRPr="00324C35">
        <w:t xml:space="preserve"> có 8/44 Bộ, ngành và 10/63 địa phương có tỷ lệ giải ngân cao trên 50%, còn 11/44 Bộ ngành và 7/63 địa phương có tỷ lệ giải ngân từ dưới 20%</w:t>
      </w:r>
      <w:r w:rsidR="00C01ED2">
        <w:t>.</w:t>
      </w:r>
      <w:r w:rsidR="00324C35" w:rsidRPr="00324C35">
        <w:t xml:space="preserve"> Việc giải ngân vốn của các Bộ, ngành, địa phương đến nay vẫn còn một số tồn tại, vướng mắc như:</w:t>
      </w:r>
      <w:r>
        <w:t xml:space="preserve"> </w:t>
      </w:r>
      <w:r w:rsidR="008A2449">
        <w:t>m</w:t>
      </w:r>
      <w:r w:rsidR="00324C35" w:rsidRPr="00324C35">
        <w:t xml:space="preserve">ột số </w:t>
      </w:r>
      <w:r w:rsidR="008A2449">
        <w:t>b</w:t>
      </w:r>
      <w:r w:rsidR="00324C35" w:rsidRPr="00324C35">
        <w:t xml:space="preserve">ộ, ngành mới </w:t>
      </w:r>
      <w:r>
        <w:t>triển khai</w:t>
      </w:r>
      <w:r w:rsidR="00324C35" w:rsidRPr="00324C35">
        <w:t xml:space="preserve"> phân bổ chi tiết kế hoạch vốn NSNN đợt 2 và vốn TPCP đợt 1</w:t>
      </w:r>
      <w:r>
        <w:t>;</w:t>
      </w:r>
      <w:r w:rsidR="00324C35" w:rsidRPr="00324C35">
        <w:t xml:space="preserve"> Kế hoạch vốn </w:t>
      </w:r>
      <w:r w:rsidR="00AF32A1">
        <w:t xml:space="preserve">đầu tư nguồn </w:t>
      </w:r>
      <w:r w:rsidR="00324C35" w:rsidRPr="00324C35">
        <w:t>ngân sách nhà nước năm 2017 đã được Thủ tướng Chính phủ giao là 303.550 tỷ đồng</w:t>
      </w:r>
      <w:r w:rsidR="00AF32A1">
        <w:t xml:space="preserve"> (</w:t>
      </w:r>
      <w:r w:rsidR="00324C35" w:rsidRPr="00324C35">
        <w:t>bằng 98,8% dự toán được Quốc hội thông qua</w:t>
      </w:r>
      <w:r w:rsidR="00AF32A1">
        <w:t>)</w:t>
      </w:r>
      <w:r w:rsidR="00324C35" w:rsidRPr="00324C35">
        <w:t xml:space="preserve">, </w:t>
      </w:r>
      <w:r>
        <w:t>tuy nhiên, m</w:t>
      </w:r>
      <w:r w:rsidR="00324C35" w:rsidRPr="00324C35">
        <w:t xml:space="preserve">ột số </w:t>
      </w:r>
      <w:r>
        <w:t>bộ, ngành, địa phương gặp vướng mắc</w:t>
      </w:r>
      <w:r w:rsidR="00324C35" w:rsidRPr="00324C35">
        <w:t xml:space="preserve"> trong quá trình triển khai số vốn đã được giao</w:t>
      </w:r>
      <w:r>
        <w:t xml:space="preserve">, nhất là </w:t>
      </w:r>
      <w:r>
        <w:lastRenderedPageBreak/>
        <w:t xml:space="preserve">khâu </w:t>
      </w:r>
      <w:r w:rsidR="00324C35" w:rsidRPr="00324C35">
        <w:t>hoàn thiện các thủ tục đấu thầu, lựa chọn nhà thầu</w:t>
      </w:r>
      <w:r>
        <w:t xml:space="preserve">, </w:t>
      </w:r>
      <w:r w:rsidRPr="00324C35">
        <w:t>giải phóng mặt bằng, tái định cư</w:t>
      </w:r>
      <w:r>
        <w:t xml:space="preserve">, </w:t>
      </w:r>
      <w:r w:rsidRPr="00324C35">
        <w:t>thủ tục thanh toán vốn do có tâm lý tập trung khối lượng lớn mới ra Kho bạc nhà nước làm thủ tục thanh toán</w:t>
      </w:r>
      <w:r>
        <w:t>...</w:t>
      </w:r>
    </w:p>
    <w:p w:rsidR="00360DCB" w:rsidRPr="00360DCB" w:rsidRDefault="00AF4306" w:rsidP="00360DCB">
      <w:r w:rsidRPr="00AF4306">
        <w:rPr>
          <w:i/>
        </w:rPr>
        <w:t>Thu hút vốn đầu tư trực tiếp nước ngoài</w:t>
      </w:r>
      <w:r>
        <w:t xml:space="preserve"> (FDI) 6 tháng đầu năm 2017 tăng mạnh, tạo tín hiệu tích cực, hấp dẫn các nhà đầu tư trong nước và quốc tế cũng như hỗ trợ cho tăng trưởng kinh tế trong 6 tháng cuối năm và các năm tiếp theo.</w:t>
      </w:r>
      <w:r w:rsidR="00393181">
        <w:t xml:space="preserve"> </w:t>
      </w:r>
      <w:r w:rsidR="00360DCB" w:rsidRPr="00360DCB">
        <w:t xml:space="preserve">Tổng vốn đăng ký cấp mới, tăng thêm và góp vốn mua cổ phần 6 tháng </w:t>
      </w:r>
      <w:r w:rsidR="00393181">
        <w:t>đạt</w:t>
      </w:r>
      <w:r w:rsidR="00360DCB" w:rsidRPr="00360DCB">
        <w:t xml:space="preserve"> 19,2 tỷ USD, tăng 54,8% so với cùng kỳ</w:t>
      </w:r>
      <w:r w:rsidR="00CE14B6">
        <w:t xml:space="preserve">. Tuy nhiên, ước giải ngân 6 tháng đạt </w:t>
      </w:r>
      <w:r w:rsidR="00360DCB" w:rsidRPr="00360DCB">
        <w:t>7</w:t>
      </w:r>
      <w:proofErr w:type="gramStart"/>
      <w:r w:rsidR="00360DCB" w:rsidRPr="00360DCB">
        <w:t>,72</w:t>
      </w:r>
      <w:proofErr w:type="gramEnd"/>
      <w:r w:rsidR="00360DCB" w:rsidRPr="00360DCB">
        <w:t xml:space="preserve"> tỷ USD, tăng 6,5% so với cùng kỳ năm 2016. </w:t>
      </w:r>
    </w:p>
    <w:p w:rsidR="00360DCB" w:rsidRPr="00360DCB" w:rsidRDefault="00360DCB" w:rsidP="00CE14B6">
      <w:r w:rsidRPr="00360DCB">
        <w:t xml:space="preserve">Trong </w:t>
      </w:r>
      <w:r w:rsidR="00CE14B6">
        <w:t>số</w:t>
      </w:r>
      <w:r w:rsidR="00C44702">
        <w:t xml:space="preserve"> </w:t>
      </w:r>
      <w:r w:rsidRPr="00360DCB">
        <w:t xml:space="preserve">18 ngành, lĩnh vực được đầu tư, lĩnh vực chế biến, chế tạo </w:t>
      </w:r>
      <w:r w:rsidR="00CE14B6">
        <w:t>thu hút được</w:t>
      </w:r>
      <w:r w:rsidRPr="00360DCB">
        <w:t xml:space="preserve"> 9,48 tỷ USD, chiếm tỷ trọng cao nhất (49,3% tổng vốn đầu tư đăng ký); </w:t>
      </w:r>
      <w:r w:rsidR="00CE14B6">
        <w:t xml:space="preserve">Nhật Bản, Hàn Quốc, Singapore tiếp tục là các quốc gia dẫn đầu trong số </w:t>
      </w:r>
      <w:r w:rsidR="00C44702" w:rsidRPr="00360DCB">
        <w:t>94 quốc gia và vùng lãnh thổ có dự án đầu tư vào Việt Nam</w:t>
      </w:r>
      <w:r w:rsidR="00CE14B6">
        <w:t xml:space="preserve">; trong số </w:t>
      </w:r>
      <w:r w:rsidRPr="00360DCB">
        <w:t>60 địa phương có đầu tư nước ngoài, Thanh Hóa là địa phương dẫn đầu trong thu hút FDI</w:t>
      </w:r>
      <w:r w:rsidR="00CE14B6">
        <w:t xml:space="preserve"> (</w:t>
      </w:r>
      <w:r w:rsidRPr="00360DCB">
        <w:t>chiếm 15,9%</w:t>
      </w:r>
      <w:r w:rsidR="00CE14B6">
        <w:t>)</w:t>
      </w:r>
      <w:r w:rsidR="00A32D8F">
        <w:t xml:space="preserve">, </w:t>
      </w:r>
      <w:r w:rsidR="00A32D8F" w:rsidRPr="00A32D8F">
        <w:t>tiếp theo là Bắc Ninh (chiếm 14,8%) và Nam Định (chiếm 11,4%)</w:t>
      </w:r>
      <w:r w:rsidRPr="00360DCB">
        <w:t>.</w:t>
      </w:r>
    </w:p>
    <w:p w:rsidR="00756576" w:rsidRPr="00A85F47" w:rsidRDefault="00756576" w:rsidP="00756576">
      <w:pPr>
        <w:spacing w:before="240"/>
        <w:rPr>
          <w:b/>
        </w:rPr>
      </w:pPr>
      <w:r>
        <w:rPr>
          <w:b/>
          <w:sz w:val="24"/>
        </w:rPr>
        <w:t>I</w:t>
      </w:r>
      <w:r w:rsidR="00097EC6">
        <w:rPr>
          <w:b/>
          <w:sz w:val="24"/>
        </w:rPr>
        <w:t>V</w:t>
      </w:r>
      <w:r w:rsidRPr="00A85F47">
        <w:rPr>
          <w:b/>
          <w:sz w:val="24"/>
        </w:rPr>
        <w:t xml:space="preserve">. </w:t>
      </w:r>
      <w:r w:rsidR="00CE14B6">
        <w:rPr>
          <w:b/>
          <w:sz w:val="24"/>
        </w:rPr>
        <w:t xml:space="preserve">VỀ </w:t>
      </w:r>
      <w:r>
        <w:rPr>
          <w:b/>
          <w:sz w:val="24"/>
        </w:rPr>
        <w:t>TÌNH HÌNH SẢN XUẤT KINH DOANH MỘT SỐ NGÀNH, LĨNH VỰC</w:t>
      </w:r>
    </w:p>
    <w:p w:rsidR="00F96FB3" w:rsidRDefault="00756576" w:rsidP="00F96FB3">
      <w:r w:rsidRPr="00756576">
        <w:rPr>
          <w:b/>
        </w:rPr>
        <w:t>1. Sản xuất nông, lâm nghiệp và thủy sản</w:t>
      </w:r>
      <w:r w:rsidR="00F96FB3">
        <w:rPr>
          <w:b/>
        </w:rPr>
        <w:t xml:space="preserve"> </w:t>
      </w:r>
      <w:r w:rsidR="00842F27" w:rsidRPr="00F96FB3">
        <w:t>6 tháng đầu năm 2016 gặp nhiều yếu tố thuận lợi</w:t>
      </w:r>
      <w:r w:rsidR="00F96FB3">
        <w:t>;</w:t>
      </w:r>
      <w:r w:rsidR="00842F27" w:rsidRPr="00F96FB3">
        <w:t xml:space="preserve"> không phải chịu </w:t>
      </w:r>
      <w:r w:rsidR="00055D5D" w:rsidRPr="00F96FB3">
        <w:t>những tác động tiêu cực của tình hình thời tiết khắc nghiệt, ô nhiễm môi trường biển</w:t>
      </w:r>
      <w:r w:rsidR="00F96FB3">
        <w:t>;</w:t>
      </w:r>
      <w:r w:rsidR="00055D5D" w:rsidRPr="00F96FB3">
        <w:t xml:space="preserve"> tiếp tục </w:t>
      </w:r>
      <w:r w:rsidR="00F96FB3">
        <w:t xml:space="preserve">duy trì </w:t>
      </w:r>
      <w:r w:rsidR="00055D5D" w:rsidRPr="00F96FB3">
        <w:t xml:space="preserve">đà phục hồi bắt đầu từ Quý II năm 2016 và </w:t>
      </w:r>
      <w:r w:rsidR="00F96FB3">
        <w:t xml:space="preserve">đã có mức </w:t>
      </w:r>
      <w:r w:rsidR="00055D5D" w:rsidRPr="00F96FB3">
        <w:t xml:space="preserve">tăng trưởng tích cực. </w:t>
      </w:r>
    </w:p>
    <w:p w:rsidR="00F96FB3" w:rsidRDefault="00F96FB3" w:rsidP="00F96FB3">
      <w:r>
        <w:t xml:space="preserve">Riêng </w:t>
      </w:r>
      <w:r w:rsidRPr="00A041DA">
        <w:t xml:space="preserve">ngành thủy sản </w:t>
      </w:r>
      <w:r>
        <w:t xml:space="preserve">đạt mức </w:t>
      </w:r>
      <w:r w:rsidRPr="00A041DA">
        <w:t xml:space="preserve">tăng </w:t>
      </w:r>
      <w:r>
        <w:t xml:space="preserve">trưởng khá, </w:t>
      </w:r>
      <w:r w:rsidRPr="00A041DA">
        <w:t xml:space="preserve">cả về sản lượng nuôi trồng thủy sản và sản lượng khai thác thủy sản, đặc biệt, các tỉnh chịu ảnh hưởng từ sự cố </w:t>
      </w:r>
      <w:r>
        <w:t>môi trường biển miền Trung</w:t>
      </w:r>
      <w:r w:rsidRPr="00A041DA">
        <w:t xml:space="preserve"> đã phục hồi sản xuất, khai thác thủy sản biển</w:t>
      </w:r>
      <w:r>
        <w:t xml:space="preserve"> và đã</w:t>
      </w:r>
      <w:r w:rsidRPr="00A041DA">
        <w:t xml:space="preserve"> có </w:t>
      </w:r>
      <w:r>
        <w:t>tín hiệu</w:t>
      </w:r>
      <w:r w:rsidRPr="00A041DA">
        <w:t xml:space="preserve"> tăng trở lại. Trong 6 tháng đầu năm</w:t>
      </w:r>
      <w:r>
        <w:t>,</w:t>
      </w:r>
      <w:r w:rsidRPr="00A041DA">
        <w:t xml:space="preserve"> ngành thủy sản </w:t>
      </w:r>
      <w:r>
        <w:t xml:space="preserve">có mức tăng trưởng cao nhất, </w:t>
      </w:r>
      <w:r w:rsidRPr="00A041DA">
        <w:t>tăng khoảng 5,08%, đóng góp 0,15 điểm phần trăm</w:t>
      </w:r>
      <w:r>
        <w:t xml:space="preserve"> </w:t>
      </w:r>
      <w:r w:rsidRPr="00A041DA">
        <w:t>vào mức tăng trưởng chung</w:t>
      </w:r>
      <w:r>
        <w:t>;</w:t>
      </w:r>
    </w:p>
    <w:p w:rsidR="00337387" w:rsidRPr="00F96FB3" w:rsidRDefault="00055D5D" w:rsidP="00F96FB3">
      <w:r w:rsidRPr="00F96FB3">
        <w:t>Tuy nhiên, dự báo trong Quý III, sản xuất nông, lâm nghiệp và thủy sản gặp nhiều khó khăn do bắt đầu mùa mưa bão, công tác phòng, chống lụt, bão cần được đặc biệt quan tâm nhằm hạn chế tối đa những thiệt hại do mưa bão gây ra, đồng thời duy trì đà tăng trưởng của khu vực, đóng góp chung vào việc thực hiện mục tiêu tăn</w:t>
      </w:r>
      <w:r w:rsidR="009D704F">
        <w:t>g trưởng kinh tế của cả năm 2017</w:t>
      </w:r>
      <w:r w:rsidRPr="00F96FB3">
        <w:t>.</w:t>
      </w:r>
    </w:p>
    <w:p w:rsidR="00747CCA" w:rsidRDefault="00CA0DD1" w:rsidP="00803EE7">
      <w:r w:rsidRPr="00CA0DD1">
        <w:rPr>
          <w:b/>
        </w:rPr>
        <w:t>2. Sản xuất công nghiệp</w:t>
      </w:r>
      <w:r w:rsidR="00747CCA">
        <w:rPr>
          <w:b/>
        </w:rPr>
        <w:t xml:space="preserve"> </w:t>
      </w:r>
      <w:r w:rsidR="00803EE7">
        <w:t>tiếp tục có chuyển biến cực. Chỉ số sản xuất công nghiệp (IIP) toàn ngành công nghiệp tháng 6 tăng tăng 0</w:t>
      </w:r>
      <w:proofErr w:type="gramStart"/>
      <w:r w:rsidR="00803EE7">
        <w:t>,4</w:t>
      </w:r>
      <w:proofErr w:type="gramEnd"/>
      <w:r w:rsidR="00803EE7">
        <w:t xml:space="preserve">% so với tháng 5 và tăng 8,6% so với cùng kỳ năm 2016; Quý II/2017 tăng 7,8% nâng mức tăng chung 6 tháng đầu năm lên khoảng 6,2%, cao hơn mức tăng 4,3% của Quý I </w:t>
      </w:r>
      <w:r w:rsidR="00803EE7">
        <w:lastRenderedPageBreak/>
        <w:t xml:space="preserve">nhưng vẫn thấp hơn so với cùng kỳ năm 2016 (cùng kỳ tăng 7,2%). </w:t>
      </w:r>
      <w:r w:rsidR="00747CCA">
        <w:t>Riêng ngành công nghiệp, ngành chế biến, chế tạo đã có mức tăng đáng kể, tăng 10,5%, đã cao hơn mức tăng cùng kỳ của các năm từ 2013 đến nay</w:t>
      </w:r>
      <w:r w:rsidR="00747CCA">
        <w:rPr>
          <w:rStyle w:val="FootnoteReference"/>
        </w:rPr>
        <w:footnoteReference w:id="2"/>
      </w:r>
      <w:r w:rsidR="00747CCA">
        <w:t xml:space="preserve">,đóng góp 7,4 điểm phần trăm vào mức tăng chung. </w:t>
      </w:r>
      <w:r w:rsidR="00747CCA" w:rsidRPr="00CA0DD1">
        <w:t>Chỉ số tồn kho toàn ngành công nghiệp chế biến, chế tạo tại thời điểm 1/6/2017 tăng 10</w:t>
      </w:r>
      <w:proofErr w:type="gramStart"/>
      <w:r w:rsidR="00747CCA" w:rsidRPr="00CA0DD1">
        <w:t>,2</w:t>
      </w:r>
      <w:proofErr w:type="gramEnd"/>
      <w:r w:rsidR="00747CCA" w:rsidRPr="00CA0DD1">
        <w:t>% so với cùng thời điểm năm trước (cùng kỳ năm 2016 tăng 9%).</w:t>
      </w:r>
    </w:p>
    <w:p w:rsidR="008D62C3" w:rsidRDefault="00742D7F" w:rsidP="00742D7F">
      <w:r w:rsidRPr="00742D7F">
        <w:rPr>
          <w:b/>
        </w:rPr>
        <w:t>3. Khu vực dịch vụ</w:t>
      </w:r>
      <w:r w:rsidR="008D62C3">
        <w:rPr>
          <w:b/>
        </w:rPr>
        <w:t xml:space="preserve"> </w:t>
      </w:r>
      <w:r w:rsidR="008D62C3">
        <w:t>là khu vực năng động nhất, đạt mức tăng trưởng cao nhất kể từ năm 2012 trở lại đây. Trong đó, t</w:t>
      </w:r>
      <w:r w:rsidRPr="00742D7F">
        <w:t>ổng mức lưu chuyển hàng hoá bán lẻ và doanh thu dịch vụ tiêu dùng 6 tháng ước đạt 1.924,1 nghìn tỷ đồng, tăng 10,1%</w:t>
      </w:r>
      <w:r>
        <w:t xml:space="preserve"> so với cùng kỳ</w:t>
      </w:r>
      <w:r w:rsidRPr="00742D7F">
        <w:t>, nếu loại trừ yếu tố giá còn tăng 8,4%</w:t>
      </w:r>
      <w:r w:rsidR="008D62C3">
        <w:t>, cao hơn</w:t>
      </w:r>
      <w:r w:rsidRPr="00742D7F">
        <w:t xml:space="preserve"> cùng kỳ </w:t>
      </w:r>
      <w:r w:rsidR="008D62C3">
        <w:t>(</w:t>
      </w:r>
      <w:r w:rsidRPr="00742D7F">
        <w:t xml:space="preserve">8,1%). Hoạt động du lịch diễn ra sôi động, </w:t>
      </w:r>
      <w:proofErr w:type="gramStart"/>
      <w:r w:rsidRPr="00742D7F">
        <w:t>thu</w:t>
      </w:r>
      <w:proofErr w:type="gramEnd"/>
      <w:r w:rsidRPr="00742D7F">
        <w:t xml:space="preserve"> hút một lượng lớn khách du lịch trong nước đến thăm quan. Tổng lượng khác</w:t>
      </w:r>
      <w:r>
        <w:t>h</w:t>
      </w:r>
      <w:r w:rsidRPr="00742D7F">
        <w:t xml:space="preserve"> quốc tế đến Việt Nam 6 tháng ước đạt 6</w:t>
      </w:r>
      <w:proofErr w:type="gramStart"/>
      <w:r w:rsidRPr="00742D7F">
        <w:t>,2</w:t>
      </w:r>
      <w:proofErr w:type="gramEnd"/>
      <w:r w:rsidRPr="00742D7F">
        <w:t xml:space="preserve"> triệu lượt khách, tăng 30,2%</w:t>
      </w:r>
      <w:r w:rsidR="008D62C3">
        <w:t>.</w:t>
      </w:r>
      <w:r w:rsidRPr="00742D7F">
        <w:t xml:space="preserve"> </w:t>
      </w:r>
    </w:p>
    <w:p w:rsidR="00813275" w:rsidRDefault="00742D7F" w:rsidP="008D62C3">
      <w:pPr>
        <w:rPr>
          <w:bCs/>
        </w:rPr>
      </w:pPr>
      <w:r w:rsidRPr="00742D7F">
        <w:rPr>
          <w:b/>
        </w:rPr>
        <w:t xml:space="preserve">4. Xuất nhập khẩu hàng hóa tăng trưởng </w:t>
      </w:r>
      <w:r w:rsidR="008D62C3">
        <w:rPr>
          <w:b/>
        </w:rPr>
        <w:t xml:space="preserve">khả quan, </w:t>
      </w:r>
      <w:r w:rsidRPr="00742D7F">
        <w:rPr>
          <w:b/>
        </w:rPr>
        <w:t>cao hơn cùng kỳ</w:t>
      </w:r>
      <w:r w:rsidR="00813275">
        <w:rPr>
          <w:bCs/>
        </w:rPr>
        <w:t xml:space="preserve"> là tín hiệu tích cực trong bối cảnh gia tăng bảo hộ thương mại của thị trường thế giới, nhất là thị trường Mỹ.</w:t>
      </w:r>
    </w:p>
    <w:p w:rsidR="008D62C3" w:rsidRDefault="00742D7F" w:rsidP="00742D7F">
      <w:pPr>
        <w:rPr>
          <w:bCs/>
        </w:rPr>
      </w:pPr>
      <w:r w:rsidRPr="00850C25">
        <w:rPr>
          <w:bCs/>
          <w:i/>
        </w:rPr>
        <w:t>Tổng kim ngạch xuất khẩu hàng hóa</w:t>
      </w:r>
      <w:r w:rsidRPr="00742D7F">
        <w:rPr>
          <w:bCs/>
        </w:rPr>
        <w:t xml:space="preserve"> </w:t>
      </w:r>
      <w:bookmarkStart w:id="0" w:name="_Hlk486333687"/>
      <w:r w:rsidRPr="00742D7F">
        <w:rPr>
          <w:bCs/>
        </w:rPr>
        <w:t xml:space="preserve">6 tháng đầu năm ước đạt </w:t>
      </w:r>
      <w:bookmarkEnd w:id="0"/>
      <w:r w:rsidRPr="00742D7F">
        <w:rPr>
          <w:bCs/>
        </w:rPr>
        <w:t>97</w:t>
      </w:r>
      <w:proofErr w:type="gramStart"/>
      <w:r w:rsidRPr="00742D7F">
        <w:rPr>
          <w:bCs/>
        </w:rPr>
        <w:t>,78</w:t>
      </w:r>
      <w:proofErr w:type="gramEnd"/>
      <w:r w:rsidRPr="00742D7F">
        <w:rPr>
          <w:bCs/>
        </w:rPr>
        <w:t xml:space="preserve"> tỷ USD, tăng 18,9% so với cùng kỳ năm trước (</w:t>
      </w:r>
      <w:r w:rsidR="00813275">
        <w:rPr>
          <w:bCs/>
        </w:rPr>
        <w:t xml:space="preserve">nếu </w:t>
      </w:r>
      <w:r w:rsidRPr="00742D7F">
        <w:rPr>
          <w:bCs/>
        </w:rPr>
        <w:t xml:space="preserve">loại trừ yếu tố giá </w:t>
      </w:r>
      <w:r w:rsidR="00850C25">
        <w:rPr>
          <w:bCs/>
        </w:rPr>
        <w:t>thì kim ngạch xuất khẩu</w:t>
      </w:r>
      <w:r w:rsidRPr="00742D7F">
        <w:rPr>
          <w:bCs/>
        </w:rPr>
        <w:t xml:space="preserve"> tăng 12,9%</w:t>
      </w:r>
      <w:r w:rsidR="00813275">
        <w:rPr>
          <w:bCs/>
        </w:rPr>
        <w:t xml:space="preserve">, cao so với cùng kỳ là </w:t>
      </w:r>
      <w:r w:rsidR="00F24DEF" w:rsidRPr="00F24DEF">
        <w:rPr>
          <w:bCs/>
        </w:rPr>
        <w:t>10,1</w:t>
      </w:r>
      <w:r w:rsidR="00813275" w:rsidRPr="00F24DEF">
        <w:rPr>
          <w:bCs/>
        </w:rPr>
        <w:t xml:space="preserve">% </w:t>
      </w:r>
      <w:r w:rsidR="00813275">
        <w:rPr>
          <w:bCs/>
        </w:rPr>
        <w:t>và so với mục tiêu cả năm là 6-7%</w:t>
      </w:r>
      <w:r w:rsidRPr="00742D7F">
        <w:rPr>
          <w:bCs/>
        </w:rPr>
        <w:t>).</w:t>
      </w:r>
      <w:r w:rsidR="008D62C3">
        <w:rPr>
          <w:bCs/>
        </w:rPr>
        <w:t xml:space="preserve"> </w:t>
      </w:r>
      <w:r w:rsidR="008D62C3" w:rsidRPr="00742D7F">
        <w:t>Xuất khẩu tăng do nhiều mặt hàng xuất khẩu chủ yếu tăng, như: điện thoại các loại và linh kiện; linh kiện điện tử</w:t>
      </w:r>
      <w:r w:rsidR="008D62C3">
        <w:t xml:space="preserve">; dệt may; </w:t>
      </w:r>
      <w:r w:rsidR="008D62C3" w:rsidRPr="00742D7F">
        <w:t>da giày; máy móc, thiết bị, dụng cụ, phụ tùng</w:t>
      </w:r>
      <w:r w:rsidR="008D62C3">
        <w:t>...</w:t>
      </w:r>
      <w:r w:rsidR="008D62C3" w:rsidRPr="00742D7F">
        <w:t>.</w:t>
      </w:r>
      <w:r w:rsidRPr="00742D7F">
        <w:rPr>
          <w:bCs/>
        </w:rPr>
        <w:t xml:space="preserve"> </w:t>
      </w:r>
    </w:p>
    <w:p w:rsidR="00742D7F" w:rsidRPr="00742D7F" w:rsidRDefault="00742D7F" w:rsidP="00981FAE">
      <w:r w:rsidRPr="00850C25">
        <w:rPr>
          <w:i/>
        </w:rPr>
        <w:t>Tổng kim ngạch nhập khẩu</w:t>
      </w:r>
      <w:r w:rsidRPr="00742D7F">
        <w:t xml:space="preserve"> 6 tháng ước đạt 100</w:t>
      </w:r>
      <w:proofErr w:type="gramStart"/>
      <w:r w:rsidRPr="00742D7F">
        <w:t>,47</w:t>
      </w:r>
      <w:proofErr w:type="gramEnd"/>
      <w:r w:rsidRPr="00742D7F">
        <w:t xml:space="preserve"> tỷ USD, tăng 24,1% so với cùng kỳ năm </w:t>
      </w:r>
      <w:r w:rsidR="00803EE7">
        <w:t>2016</w:t>
      </w:r>
      <w:r w:rsidRPr="00742D7F">
        <w:t xml:space="preserve"> (</w:t>
      </w:r>
      <w:r w:rsidR="00850C25">
        <w:t xml:space="preserve">nếu </w:t>
      </w:r>
      <w:r w:rsidRPr="00742D7F">
        <w:t>loại trừ yếu tố giá</w:t>
      </w:r>
      <w:r w:rsidR="00850C25">
        <w:t>,</w:t>
      </w:r>
      <w:r w:rsidRPr="00742D7F">
        <w:t xml:space="preserve"> </w:t>
      </w:r>
      <w:r w:rsidR="00850C25">
        <w:t>kim ngạch nhập khẩu</w:t>
      </w:r>
      <w:r w:rsidRPr="00742D7F">
        <w:t xml:space="preserve"> tăng 17,3%). Trong đó: khu vực có vốn đầu tư nước ngoài nhập khẩu khoảng 60</w:t>
      </w:r>
      <w:proofErr w:type="gramStart"/>
      <w:r w:rsidRPr="00742D7F">
        <w:t>,6</w:t>
      </w:r>
      <w:proofErr w:type="gramEnd"/>
      <w:r w:rsidRPr="00742D7F">
        <w:t xml:space="preserve"> tỷ USD, tăng 28,3% và chiếm 60,3% tổng kim ngạch nhập khẩu.</w:t>
      </w:r>
      <w:r w:rsidR="00981FAE">
        <w:t xml:space="preserve"> </w:t>
      </w:r>
      <w:r w:rsidRPr="00742D7F">
        <w:t>Nhập khẩu tăng chủ yếu ở nhóm hàng cần nhập khẩu (chiếm tỷ trọng 89</w:t>
      </w:r>
      <w:proofErr w:type="gramStart"/>
      <w:r w:rsidRPr="00742D7F">
        <w:t>,4</w:t>
      </w:r>
      <w:proofErr w:type="gramEnd"/>
      <w:r w:rsidRPr="00742D7F">
        <w:t>% và tăng 25,6%), tập trung vào các nhóm mặt hàng máy móc, thiết bị, dụng cụ, phụ tùng; các mặt hàng nguyên nhiên vật liệu chủ yếu để phục vụ sản xuất và xuất khẩu.</w:t>
      </w:r>
    </w:p>
    <w:p w:rsidR="00742D7F" w:rsidRPr="00742D7F" w:rsidRDefault="00287023" w:rsidP="007C4D8E">
      <w:r w:rsidRPr="00287023">
        <w:rPr>
          <w:i/>
        </w:rPr>
        <w:t>Nhập siêu vẫn ở mức cao,</w:t>
      </w:r>
      <w:r>
        <w:t xml:space="preserve"> do t</w:t>
      </w:r>
      <w:r w:rsidR="00742D7F" w:rsidRPr="00742D7F">
        <w:t xml:space="preserve">ốc độ tăng trưởng nhập khẩu lớn hơn tốc độ tăng trưởng xuất khẩu, nhập siêu 6 tháng khoảng 2,7 tỷ USD, chiếm 2,75% kim ngạch xuất khẩu, trong phạm vi mục tiêu được Quốc hội thông qua (dưới 3,5%). Diễn biến xuất nhập khẩu trong 6 tháng đầu năm </w:t>
      </w:r>
      <w:r w:rsidR="007C4D8E">
        <w:t xml:space="preserve">nhìn </w:t>
      </w:r>
      <w:proofErr w:type="gramStart"/>
      <w:r w:rsidR="007C4D8E">
        <w:t>chung</w:t>
      </w:r>
      <w:proofErr w:type="gramEnd"/>
      <w:r w:rsidR="007C4D8E">
        <w:t xml:space="preserve"> </w:t>
      </w:r>
      <w:r w:rsidR="00742D7F" w:rsidRPr="00742D7F">
        <w:t>là khá lành mạnh, phù hợp với tình hình thị trường và chu kỳ xuất, nhập khẩu.</w:t>
      </w:r>
    </w:p>
    <w:p w:rsidR="00365675" w:rsidRPr="00DE55E3" w:rsidRDefault="00365675" w:rsidP="00365675">
      <w:r w:rsidRPr="00365675">
        <w:rPr>
          <w:b/>
        </w:rPr>
        <w:lastRenderedPageBreak/>
        <w:t xml:space="preserve">5. </w:t>
      </w:r>
      <w:r w:rsidR="00DE55E3">
        <w:rPr>
          <w:b/>
        </w:rPr>
        <w:t>M</w:t>
      </w:r>
      <w:r w:rsidRPr="00365675">
        <w:rPr>
          <w:b/>
        </w:rPr>
        <w:t>ôi trường kinh doanh, nâng cao năng lực cạnh tranh và phát triển doanh nghiệp</w:t>
      </w:r>
      <w:r w:rsidR="00DE55E3">
        <w:rPr>
          <w:b/>
        </w:rPr>
        <w:t xml:space="preserve"> </w:t>
      </w:r>
      <w:r w:rsidR="00DE55E3">
        <w:t xml:space="preserve">tiếp tục được cải thiện. </w:t>
      </w:r>
      <w:proofErr w:type="gramStart"/>
      <w:r w:rsidR="00DE55E3">
        <w:t>Tình hình đăng ký doanh nghiệp tiếp tục khởi sắc và đạt kết quả ấn tượng.</w:t>
      </w:r>
      <w:proofErr w:type="gramEnd"/>
    </w:p>
    <w:p w:rsidR="00FE4B53" w:rsidRDefault="003C1013" w:rsidP="00DE55E3">
      <w:r>
        <w:t xml:space="preserve">Trong 6 tháng đầu năm, cả nước có thêm </w:t>
      </w:r>
      <w:r w:rsidR="00DE55E3">
        <w:t xml:space="preserve">gần </w:t>
      </w:r>
      <w:r>
        <w:t>61</w:t>
      </w:r>
      <w:r w:rsidR="00DE55E3">
        <w:t>,3 nghìn</w:t>
      </w:r>
      <w:r>
        <w:t xml:space="preserve"> doanh nghiệp thành lập mới với số vốn đăng ký </w:t>
      </w:r>
      <w:r w:rsidR="00DE55E3">
        <w:t>đạt khoảng</w:t>
      </w:r>
      <w:r>
        <w:t xml:space="preserve"> 59</w:t>
      </w:r>
      <w:r w:rsidR="00DE55E3">
        <w:t>7 nghìn</w:t>
      </w:r>
      <w:r>
        <w:t xml:space="preserve"> tỷ đồng, tăng 12,4% về số doanh nghiệp và tăng 39,4% về số vốn đăng ký so với cùng kỳ năm 2016</w:t>
      </w:r>
      <w:r w:rsidR="00C35F19">
        <w:t xml:space="preserve">, đây là mức </w:t>
      </w:r>
      <w:r w:rsidR="00C35F19" w:rsidRPr="00365675">
        <w:t xml:space="preserve">cao nhất </w:t>
      </w:r>
      <w:r w:rsidR="00C35F19">
        <w:t xml:space="preserve">từ </w:t>
      </w:r>
      <w:r w:rsidR="00C35F19" w:rsidRPr="00365675">
        <w:t>năm 2014 trở lại đây</w:t>
      </w:r>
      <w:r w:rsidR="00C35F19" w:rsidRPr="00C35F19">
        <w:rPr>
          <w:vertAlign w:val="superscript"/>
        </w:rPr>
        <w:footnoteReference w:id="3"/>
      </w:r>
      <w:r>
        <w:t xml:space="preserve">. </w:t>
      </w:r>
      <w:r w:rsidR="00FE4B53" w:rsidRPr="00365675">
        <w:t xml:space="preserve">Nếu tính cả các doanh nghiệp thay đổi tăng vốn thì tổng số vốn đăng ký bổ sung vào nền kinh tế trong 6 tháng đầu năm </w:t>
      </w:r>
      <w:r w:rsidR="00DE55E3">
        <w:t xml:space="preserve">đạt trên </w:t>
      </w:r>
      <w:r w:rsidR="00FE4B53" w:rsidRPr="00365675">
        <w:t>1</w:t>
      </w:r>
      <w:r w:rsidR="00DE55E3">
        <w:t>,</w:t>
      </w:r>
      <w:r w:rsidR="00FE4B53" w:rsidRPr="00365675">
        <w:t>45</w:t>
      </w:r>
      <w:r w:rsidR="00DE55E3">
        <w:t xml:space="preserve"> triệu</w:t>
      </w:r>
      <w:r w:rsidR="00FE4B53" w:rsidRPr="00365675">
        <w:t xml:space="preserve"> tỷ đồng. </w:t>
      </w:r>
      <w:r w:rsidR="00DE55E3">
        <w:t>Bên cạnh đó, còn có trên 15</w:t>
      </w:r>
      <w:proofErr w:type="gramStart"/>
      <w:r w:rsidR="00DE55E3">
        <w:t>,3</w:t>
      </w:r>
      <w:proofErr w:type="gramEnd"/>
      <w:r w:rsidR="00DE55E3">
        <w:t xml:space="preserve"> nghìn </w:t>
      </w:r>
      <w:r w:rsidR="00FE4B53" w:rsidRPr="00365675">
        <w:t>doanh nghiệp quay trở lại hoạt động</w:t>
      </w:r>
      <w:r w:rsidR="00DE55E3">
        <w:t>,</w:t>
      </w:r>
      <w:r w:rsidR="00FE4B53" w:rsidRPr="00365675">
        <w:t xml:space="preserve"> tăng 3,2% so với cùng kỳ, nâng tổng số doanh nghiệp gia nhập thị trường trong 6 tháng lên </w:t>
      </w:r>
      <w:r w:rsidR="00DE55E3">
        <w:t xml:space="preserve">trên </w:t>
      </w:r>
      <w:r w:rsidR="00FE4B53" w:rsidRPr="00365675">
        <w:t>76</w:t>
      </w:r>
      <w:r w:rsidR="00DE55E3">
        <w:t>,</w:t>
      </w:r>
      <w:r w:rsidR="00FE4B53" w:rsidRPr="00365675">
        <w:t>6</w:t>
      </w:r>
      <w:r w:rsidR="00DE55E3">
        <w:t xml:space="preserve"> nghìn</w:t>
      </w:r>
      <w:r w:rsidR="00FE4B53" w:rsidRPr="00365675">
        <w:t xml:space="preserve"> doanh nghiệp. </w:t>
      </w:r>
    </w:p>
    <w:p w:rsidR="003C1013" w:rsidRPr="003C1013" w:rsidRDefault="003C1013" w:rsidP="003C1013">
      <w:r w:rsidRPr="00C35F19">
        <w:rPr>
          <w:i/>
        </w:rPr>
        <w:t>Về sắp xếp doanh nghiệp nhà nước</w:t>
      </w:r>
      <w:r w:rsidR="00DE55E3">
        <w:rPr>
          <w:i/>
        </w:rPr>
        <w:t xml:space="preserve">, </w:t>
      </w:r>
      <w:r w:rsidR="00DE55E3">
        <w:t>trong 6 tháng</w:t>
      </w:r>
      <w:r w:rsidRPr="003C1013">
        <w:t xml:space="preserve"> đã cổ phần hóa được 20 doanh nghiệp</w:t>
      </w:r>
      <w:r w:rsidR="00DE55E3">
        <w:t xml:space="preserve">; </w:t>
      </w:r>
      <w:r w:rsidRPr="003C1013">
        <w:t xml:space="preserve">công bố giá trị doanh nghiệp và đang xây dựng phương án cổ phần hóa 41 </w:t>
      </w:r>
      <w:r w:rsidR="00DE55E3">
        <w:t xml:space="preserve">doanh nghiệp; </w:t>
      </w:r>
      <w:r w:rsidRPr="003C1013">
        <w:t>thực hiện bán phần vốn nhà nước không cần nắm giữ tại 22 doanh nghiệp.</w:t>
      </w:r>
    </w:p>
    <w:p w:rsidR="001C2D11" w:rsidRPr="008140E3" w:rsidRDefault="008140E3" w:rsidP="008140E3">
      <w:pPr>
        <w:spacing w:before="240"/>
        <w:rPr>
          <w:b/>
          <w:sz w:val="24"/>
        </w:rPr>
      </w:pPr>
      <w:r w:rsidRPr="008140E3">
        <w:rPr>
          <w:b/>
          <w:sz w:val="24"/>
        </w:rPr>
        <w:t>V. VỀ CÁC LĨNH VỰC XÃ HỘI</w:t>
      </w:r>
    </w:p>
    <w:p w:rsidR="008140E3" w:rsidRPr="004D4B07" w:rsidRDefault="004D4B07" w:rsidP="008140E3">
      <w:r>
        <w:rPr>
          <w:b/>
        </w:rPr>
        <w:t>Các</w:t>
      </w:r>
      <w:r w:rsidR="008140E3" w:rsidRPr="008140E3">
        <w:rPr>
          <w:b/>
        </w:rPr>
        <w:t xml:space="preserve"> lĩnh vực giáo dục đào tạo, khoa học công nghệ, lao động việc làm, an sinh xã hội, y tế, văn hóa, thể dục thể thao, thông tin truyền thông</w:t>
      </w:r>
      <w:r>
        <w:rPr>
          <w:b/>
        </w:rPr>
        <w:t xml:space="preserve"> </w:t>
      </w:r>
      <w:r>
        <w:t>được các ngành, các cấp quan tâm chỉ đạo, thực hiện các nhiệm vụ đã đề ra, đảm bảo phát triển đồng bộ với các mục tiêu tăng trưởng kinh tế trong 6 tháng đầu năm 2017.</w:t>
      </w:r>
    </w:p>
    <w:p w:rsidR="004D4B07" w:rsidRDefault="003E6DA6" w:rsidP="004D4B07">
      <w:r>
        <w:rPr>
          <w:i/>
        </w:rPr>
        <w:t>N</w:t>
      </w:r>
      <w:r w:rsidR="008140E3" w:rsidRPr="004D4B07">
        <w:rPr>
          <w:i/>
        </w:rPr>
        <w:t>gành giáo dục và đào tạo</w:t>
      </w:r>
      <w:r w:rsidR="008140E3" w:rsidRPr="008140E3">
        <w:t xml:space="preserve"> đã công bố dự thảo Chương trình giáo dục phổ thông tổng thể và đã hoàn thiện dự thảo Đề án quy hoạch lại mạng lưới các cơ sở giáo dục đại học và cơ sở đào tạo giáo viên</w:t>
      </w:r>
      <w:r w:rsidR="008140E3">
        <w:t>;</w:t>
      </w:r>
      <w:r w:rsidR="008140E3" w:rsidRPr="008140E3">
        <w:t xml:space="preserve"> </w:t>
      </w:r>
      <w:r w:rsidR="004D4B07">
        <w:t>tích cực</w:t>
      </w:r>
      <w:r w:rsidR="008140E3">
        <w:t xml:space="preserve"> triển khai các giải pháp khắc phục </w:t>
      </w:r>
      <w:r w:rsidR="008140E3" w:rsidRPr="008140E3">
        <w:t>một số tồn tại, hạn chế</w:t>
      </w:r>
      <w:r w:rsidR="008140E3">
        <w:t xml:space="preserve"> </w:t>
      </w:r>
      <w:r w:rsidR="004D4B07">
        <w:t xml:space="preserve">về trình độ </w:t>
      </w:r>
      <w:r w:rsidR="004D4B07" w:rsidRPr="008140E3">
        <w:t>đội ngũ</w:t>
      </w:r>
      <w:r w:rsidR="004D4B07">
        <w:t xml:space="preserve"> giáo viên; giáo dục hướng nghiệp; chất lượng nguồn nhân lực; cơ chế tự chủ của các trường đại học... </w:t>
      </w:r>
    </w:p>
    <w:p w:rsidR="005C7CF2" w:rsidRPr="005C7CF2" w:rsidRDefault="004D4B07" w:rsidP="004D4B07">
      <w:r>
        <w:rPr>
          <w:i/>
        </w:rPr>
        <w:t>Trong lĩnh vực</w:t>
      </w:r>
      <w:r w:rsidR="005C7CF2" w:rsidRPr="005C7CF2">
        <w:rPr>
          <w:i/>
        </w:rPr>
        <w:t xml:space="preserve"> khoa học công nghệ</w:t>
      </w:r>
      <w:r>
        <w:rPr>
          <w:i/>
        </w:rPr>
        <w:t xml:space="preserve">, </w:t>
      </w:r>
      <w:r>
        <w:t>n</w:t>
      </w:r>
      <w:r w:rsidR="005C7CF2" w:rsidRPr="005C7CF2">
        <w:t>hiều văn bản quan trọng thuộc lĩnh vực khoa học và công nghệ đã được Chính phủ ban hành hoặc đã trình Chính phủ, Thủ tướng Chính phủ để ban hành nhằm tháo gỡ khó khăn, tạo điều kiện phát triển hỗ trợ doanh nghiệp ứng dụng công nghệ, đổi mới công nghệ, doanh nghiệp khởi nghiệp đổi mới sáng tạo.</w:t>
      </w:r>
      <w:r>
        <w:t xml:space="preserve"> </w:t>
      </w:r>
      <w:proofErr w:type="gramStart"/>
      <w:r w:rsidR="005C7CF2" w:rsidRPr="005C7CF2">
        <w:t>Hoạt động hợp tác quốc tế về khoa học và công nghệ tiếp tục được đẩy mạnh</w:t>
      </w:r>
      <w:r>
        <w:t>; t</w:t>
      </w:r>
      <w:r w:rsidR="005C7CF2" w:rsidRPr="005C7CF2">
        <w:t xml:space="preserve">riển khai cơ cấu </w:t>
      </w:r>
      <w:r w:rsidR="007640BB">
        <w:t xml:space="preserve">lại </w:t>
      </w:r>
      <w:r w:rsidR="005C7CF2" w:rsidRPr="005C7CF2">
        <w:t xml:space="preserve">ngành khoa học và công </w:t>
      </w:r>
      <w:r w:rsidR="005C7CF2" w:rsidRPr="005C7CF2">
        <w:lastRenderedPageBreak/>
        <w:t>nghệ gắn với đổi mới mô hình tăng trưởng</w:t>
      </w:r>
      <w:r w:rsidR="007640BB">
        <w:t>;</w:t>
      </w:r>
      <w:r w:rsidR="005C7CF2" w:rsidRPr="005C7CF2">
        <w:t xml:space="preserve"> hỗ trợ doanh nghiệp Việt Nam nâng cao năng lực cạnh tranh và hội nhập quốc tế.</w:t>
      </w:r>
      <w:proofErr w:type="gramEnd"/>
    </w:p>
    <w:p w:rsidR="007640BB" w:rsidRPr="007640BB" w:rsidRDefault="007640BB" w:rsidP="00B67EFE">
      <w:r w:rsidRPr="004D4B07">
        <w:rPr>
          <w:i/>
        </w:rPr>
        <w:t xml:space="preserve">Tình hình </w:t>
      </w:r>
      <w:proofErr w:type="gramStart"/>
      <w:r w:rsidRPr="004D4B07">
        <w:rPr>
          <w:i/>
        </w:rPr>
        <w:t>lao</w:t>
      </w:r>
      <w:proofErr w:type="gramEnd"/>
      <w:r w:rsidRPr="004D4B07">
        <w:rPr>
          <w:i/>
        </w:rPr>
        <w:t xml:space="preserve"> động, việc làm</w:t>
      </w:r>
      <w:r w:rsidRPr="007640BB">
        <w:t xml:space="preserve"> </w:t>
      </w:r>
      <w:r w:rsidR="00456B14">
        <w:t>6 tháng đầu</w:t>
      </w:r>
      <w:r w:rsidRPr="007640BB">
        <w:t xml:space="preserve"> năm không </w:t>
      </w:r>
      <w:r>
        <w:t xml:space="preserve">nhiều </w:t>
      </w:r>
      <w:r w:rsidRPr="007640BB">
        <w:t xml:space="preserve">biến động. Tỷ lệ thất nghiệp giảm nhẹ so với cùng kỳ năm trước. Cơ cấu </w:t>
      </w:r>
      <w:proofErr w:type="gramStart"/>
      <w:r w:rsidRPr="007640BB">
        <w:t>lao</w:t>
      </w:r>
      <w:proofErr w:type="gramEnd"/>
      <w:r w:rsidRPr="007640BB">
        <w:t xml:space="preserve"> động tiếp tục có sự chuyển dịch từ các ngành nông, lâm nghiệp và thủy sản sang các ngành công nghiệp, xây dựng và dịch vụ.</w:t>
      </w:r>
      <w:r w:rsidR="004D4B07">
        <w:t xml:space="preserve"> </w:t>
      </w:r>
      <w:r w:rsidR="00456B14">
        <w:rPr>
          <w:spacing w:val="-2"/>
          <w:szCs w:val="28"/>
        </w:rPr>
        <w:t xml:space="preserve">Tỷ lệ thất nghiệp của lao động trong độ tuổi 6 tháng </w:t>
      </w:r>
      <w:r w:rsidR="00B67EFE">
        <w:rPr>
          <w:spacing w:val="-2"/>
          <w:szCs w:val="28"/>
        </w:rPr>
        <w:t>ước khoảng</w:t>
      </w:r>
      <w:r w:rsidR="00456B14">
        <w:rPr>
          <w:spacing w:val="-2"/>
          <w:szCs w:val="28"/>
        </w:rPr>
        <w:t xml:space="preserve"> 2,28%, trong đó khu vực thành thị là 3,22%; khu vực nông thôn là 1,81%</w:t>
      </w:r>
      <w:r w:rsidR="00B67EFE">
        <w:rPr>
          <w:spacing w:val="-2"/>
          <w:szCs w:val="28"/>
        </w:rPr>
        <w:t xml:space="preserve">; </w:t>
      </w:r>
      <w:r w:rsidRPr="007640BB">
        <w:t xml:space="preserve">số người được giải quyết việc làm </w:t>
      </w:r>
      <w:r w:rsidR="00B67EFE">
        <w:t>ước</w:t>
      </w:r>
      <w:r w:rsidRPr="007640BB">
        <w:t xml:space="preserve"> khoảng 790 nghìn người, tăng 3,7% so với cùng kỳ.</w:t>
      </w:r>
    </w:p>
    <w:p w:rsidR="003770D0" w:rsidRPr="003770D0" w:rsidRDefault="003770D0" w:rsidP="003770D0">
      <w:r w:rsidRPr="003770D0">
        <w:rPr>
          <w:i/>
        </w:rPr>
        <w:t>Công tác an sinh xã hội, chăm sóc sức khỏe nhân dân</w:t>
      </w:r>
      <w:r w:rsidR="00B67EFE">
        <w:t xml:space="preserve"> được đảm bảo, m</w:t>
      </w:r>
      <w:r w:rsidRPr="003770D0">
        <w:t>ạng lưới y tế được củng cố, hoàn thiện</w:t>
      </w:r>
      <w:r w:rsidR="00B67EFE">
        <w:t xml:space="preserve"> </w:t>
      </w:r>
      <w:r w:rsidRPr="003770D0">
        <w:t xml:space="preserve">cùng với việc áp dụng và phổ biến một số phương pháp điều trị y tế tiên tiến, hiện đại và đổi mới trong công tác quản lý tài chính y tế đã góp phần nâng cao chất lượng công tác chăm sóc và bảo vệ sức khoẻ nhân dân. Công tác y tế dự phòng, bảo đảm vệ sinh </w:t>
      </w:r>
      <w:proofErr w:type="gramStart"/>
      <w:r w:rsidRPr="003770D0">
        <w:t>an</w:t>
      </w:r>
      <w:proofErr w:type="gramEnd"/>
      <w:r w:rsidRPr="003770D0">
        <w:t xml:space="preserve"> toàn thực phẩm, phòng chống ngộ độc thực phẩm được tăng cường. Công tác quản lý giá thuốc được chú trọng…</w:t>
      </w:r>
    </w:p>
    <w:p w:rsidR="00461D4D" w:rsidRPr="00461D4D" w:rsidRDefault="005C2D6C" w:rsidP="005C2D6C">
      <w:r>
        <w:rPr>
          <w:i/>
        </w:rPr>
        <w:t>Hoạt động</w:t>
      </w:r>
      <w:r w:rsidR="00461D4D" w:rsidRPr="00461D4D">
        <w:rPr>
          <w:i/>
        </w:rPr>
        <w:t xml:space="preserve"> văn hóa, thể dục thể thao</w:t>
      </w:r>
      <w:r>
        <w:t xml:space="preserve"> diễn ra sôi động, h</w:t>
      </w:r>
      <w:r w:rsidR="00461D4D" w:rsidRPr="00461D4D">
        <w:t>oạt động xây dựng đời sống văn hóa cơ sở được triển khai tích cực</w:t>
      </w:r>
      <w:r>
        <w:t xml:space="preserve">; </w:t>
      </w:r>
      <w:r w:rsidR="00461D4D" w:rsidRPr="00461D4D">
        <w:t>hoạt động văn hoá nghệ thuật phục vụ các sự kiện chính trị, chào mừng các ngày lễ lớn của đất nước được tổ chức rộng khắp với nội dung phong phú, có chất lượng</w:t>
      </w:r>
      <w:r>
        <w:t>;</w:t>
      </w:r>
      <w:r w:rsidR="00461D4D" w:rsidRPr="00461D4D">
        <w:t xml:space="preserve"> </w:t>
      </w:r>
      <w:r>
        <w:t>c</w:t>
      </w:r>
      <w:r w:rsidR="00461D4D" w:rsidRPr="00461D4D">
        <w:t>ông tác quản lý nhà nước về hoạt động lễ hội được chú trọng</w:t>
      </w:r>
      <w:r>
        <w:t xml:space="preserve"> và</w:t>
      </w:r>
      <w:r w:rsidR="00461D4D" w:rsidRPr="00461D4D">
        <w:t xml:space="preserve"> tiếp tục có chuyển biến tích cực.</w:t>
      </w:r>
    </w:p>
    <w:p w:rsidR="00461D4D" w:rsidRPr="00461D4D" w:rsidRDefault="00461D4D" w:rsidP="00461D4D">
      <w:proofErr w:type="gramStart"/>
      <w:r w:rsidRPr="00461D4D">
        <w:t>Hoạt động thể dục, thể thao được duy trì và phát triển, đặc biệt là thể thao thành tích cao</w:t>
      </w:r>
      <w:r w:rsidR="005C2D6C">
        <w:t>,</w:t>
      </w:r>
      <w:r w:rsidRPr="00461D4D">
        <w:t xml:space="preserve"> nhiều vận động viên đạt kết quả cao trong thi đấu, giành được</w:t>
      </w:r>
      <w:r w:rsidR="005C2D6C">
        <w:t xml:space="preserve"> thành tích đáng khích lệ</w:t>
      </w:r>
      <w:r w:rsidRPr="00461D4D">
        <w:t>.</w:t>
      </w:r>
      <w:proofErr w:type="gramEnd"/>
    </w:p>
    <w:p w:rsidR="001C07DB" w:rsidRPr="001C07DB" w:rsidRDefault="004C2440" w:rsidP="004C2440">
      <w:proofErr w:type="gramStart"/>
      <w:r>
        <w:rPr>
          <w:i/>
        </w:rPr>
        <w:t>Công tác</w:t>
      </w:r>
      <w:r w:rsidR="001C07DB" w:rsidRPr="001C07DB">
        <w:rPr>
          <w:i/>
        </w:rPr>
        <w:t xml:space="preserve"> thông tin, truyền thông</w:t>
      </w:r>
      <w:r w:rsidR="001C07DB" w:rsidRPr="001C07DB">
        <w:t xml:space="preserve"> báo chí tiếp tục được đẩy mạnh, bảo đảm thông tin nhanh, kịp thời về các sự kiện trong nước và quốc tế.</w:t>
      </w:r>
      <w:proofErr w:type="gramEnd"/>
      <w:r w:rsidR="001C07DB" w:rsidRPr="001C07DB">
        <w:t xml:space="preserve"> Tăng cường công tác thanh tra, kiểm tra</w:t>
      </w:r>
      <w:r>
        <w:t>, x</w:t>
      </w:r>
      <w:r w:rsidR="001C07DB" w:rsidRPr="001C07DB">
        <w:t>ử lý nghiêm các hành vi vi phạm pháp luật về báo chí, thông tin điện tử</w:t>
      </w:r>
      <w:r>
        <w:t xml:space="preserve">; </w:t>
      </w:r>
      <w:r w:rsidRPr="001C07DB">
        <w:t>tăng cường kiểm tra, rà soát, xử lý mã độc, sự cố</w:t>
      </w:r>
      <w:r>
        <w:t xml:space="preserve"> đảm bảo an toàn an ninh mạng.</w:t>
      </w:r>
    </w:p>
    <w:p w:rsidR="00024BB4" w:rsidRPr="000C5E9F" w:rsidRDefault="000C5E9F" w:rsidP="00024BB4">
      <w:r w:rsidRPr="000C5E9F">
        <w:rPr>
          <w:i/>
        </w:rPr>
        <w:t>Công tác</w:t>
      </w:r>
      <w:r w:rsidR="00024BB4" w:rsidRPr="000C5E9F">
        <w:rPr>
          <w:i/>
        </w:rPr>
        <w:t xml:space="preserve"> </w:t>
      </w:r>
      <w:r w:rsidRPr="000C5E9F">
        <w:rPr>
          <w:i/>
        </w:rPr>
        <w:t>b</w:t>
      </w:r>
      <w:r w:rsidR="00024BB4" w:rsidRPr="000C5E9F">
        <w:rPr>
          <w:i/>
        </w:rPr>
        <w:t>ảo vệ môi trường, an toàn giao thông và phòng chống cháy, nổ</w:t>
      </w:r>
      <w:r>
        <w:t xml:space="preserve"> được các cấp, các ngành quan tâm thực hiện, tình hình tai nạn giao thông được hạn chế đáng kể, giảm cả về số vụ và số người thương vong so với cùng kỳ; tình hình cháy nổ có diễn biến phức tạp, nhưng các cấp, các ngành và các đơn vị chức năng đã nhanh chóng có giải pháp ứng cứu kịp thời, giảm tối đa thiệt hại về người và của.</w:t>
      </w:r>
    </w:p>
    <w:p w:rsidR="00D40FD9" w:rsidRPr="00D40FD9" w:rsidRDefault="00D40FD9" w:rsidP="00D40FD9">
      <w:pPr>
        <w:spacing w:before="240"/>
        <w:rPr>
          <w:b/>
          <w:sz w:val="24"/>
        </w:rPr>
      </w:pPr>
      <w:r w:rsidRPr="00D40FD9">
        <w:rPr>
          <w:b/>
          <w:sz w:val="24"/>
        </w:rPr>
        <w:lastRenderedPageBreak/>
        <w:t>V</w:t>
      </w:r>
      <w:r w:rsidR="00097EC6">
        <w:rPr>
          <w:b/>
          <w:sz w:val="24"/>
        </w:rPr>
        <w:t>I</w:t>
      </w:r>
      <w:r w:rsidRPr="00D40FD9">
        <w:rPr>
          <w:b/>
          <w:sz w:val="24"/>
        </w:rPr>
        <w:t>. DỰ BÁO TÌNH HÌNH KINH TẾ - XÃ HỘI THẾ GIỚI VÀ TRONG NƯỚC 6 THÁNG CUỐI NĂM</w:t>
      </w:r>
    </w:p>
    <w:p w:rsidR="00BA7B90" w:rsidRDefault="00D40FD9" w:rsidP="00945FFF">
      <w:r w:rsidRPr="00D40FD9">
        <w:rPr>
          <w:b/>
        </w:rPr>
        <w:t>1. Kinh tế thế giới tăng trưởng tích cực hơn, yếu tố khó lường có dấu hiệu giảm xuống, tạo điều kiện thuận lợi hơn cho kinh tế trong nước</w:t>
      </w:r>
      <w:r w:rsidR="00AC08F0">
        <w:rPr>
          <w:b/>
        </w:rPr>
        <w:t xml:space="preserve">. </w:t>
      </w:r>
      <w:bookmarkStart w:id="1" w:name="_Hlk486433153"/>
      <w:r w:rsidR="00AC08F0">
        <w:t>C</w:t>
      </w:r>
      <w:r w:rsidRPr="00D40FD9">
        <w:t>ác tổ chức kinh tế thế giới cùng chung quan điểm tương đối lạc quan về triển vọng kinh tế thế giới năm 2017</w:t>
      </w:r>
      <w:r w:rsidR="00AC08F0">
        <w:t>, trong đó,</w:t>
      </w:r>
      <w:r w:rsidRPr="00D40FD9">
        <w:t xml:space="preserve"> </w:t>
      </w:r>
      <w:r>
        <w:t>Ngân hàng Thế giới (WB) dự báo tăng 3,5% so với năm 2016, cao hơn mức đã dự báo hồi tháng 3 năm 2017 là 3,3%.</w:t>
      </w:r>
      <w:r w:rsidR="00945FFF">
        <w:t xml:space="preserve"> </w:t>
      </w:r>
      <w:bookmarkEnd w:id="1"/>
      <w:r w:rsidR="00BA7B90" w:rsidRPr="00BA7B90">
        <w:t xml:space="preserve">Tăng trưởng thương mại toàn cầu khởi sắc hơn với tốc độ tăng được dự báo khoảng 4% trong năm 2017 do triển vọng tăng trưởng lạc quan của kinh tế thế giới và giá một số hàng hóa cơ bản, nguyên vật liệu phục hồi. </w:t>
      </w:r>
    </w:p>
    <w:p w:rsidR="000B68D1" w:rsidRPr="000B68D1" w:rsidRDefault="000B68D1" w:rsidP="000B68D1">
      <w:r w:rsidRPr="000B68D1">
        <w:t>Kinh tế thế giới mặc dù tăng trưởng tích cực hơn nhưng cơ bản vẫn đang trong giai đoạn tăng trưởng chậm, chưa thực sự vững chắc</w:t>
      </w:r>
      <w:r w:rsidR="00945FFF">
        <w:t>;</w:t>
      </w:r>
      <w:r w:rsidRPr="000B68D1">
        <w:t xml:space="preserve"> rủi ro tài chính toàn cầu chưa được xử lý</w:t>
      </w:r>
      <w:r w:rsidR="00945FFF">
        <w:t>;</w:t>
      </w:r>
      <w:r w:rsidRPr="000B68D1">
        <w:t xml:space="preserve"> </w:t>
      </w:r>
      <w:r w:rsidR="00945FFF">
        <w:t>t</w:t>
      </w:r>
      <w:r w:rsidRPr="000B68D1">
        <w:t>ình hình căng thẳng địa - chính trị, sự gia tăng của chủ nghĩa bảo hộ có thể làm gián đoạn tiến trình phục hồi thương mại toàn cầu, làm thay đổi cơ cấu dòng vốn đầu tư quốc tế, qua đó ảnh hưởng trực tiếp tới các nước đang phát triển, trong đó có Việt Nam.</w:t>
      </w:r>
      <w:r w:rsidR="00AC08F0">
        <w:t xml:space="preserve"> </w:t>
      </w:r>
      <w:r w:rsidRPr="000B68D1">
        <w:t>Tuy nhiên, hiện nhiều tổ chức quốc tế cơ bản đánh giá lạc quan về triển vọng tăng trưởng của kinh tế Việt Nam</w:t>
      </w:r>
      <w:r w:rsidR="00AC08F0">
        <w:t>, t</w:t>
      </w:r>
      <w:r w:rsidRPr="000B68D1">
        <w:t xml:space="preserve">rong tháng 6, Việt Nam được xếp hạng 47/127 quốc gia/nền kinh tế về đổi mới sáng tạo toàn cầu, tăng 12 bậc. </w:t>
      </w:r>
    </w:p>
    <w:p w:rsidR="00AC08F0" w:rsidRDefault="00453F8D" w:rsidP="00453F8D">
      <w:r w:rsidRPr="00453F8D">
        <w:rPr>
          <w:b/>
        </w:rPr>
        <w:t xml:space="preserve">2. Tình hình kinh tế - xã hội trong nước 6 tháng cuối năm </w:t>
      </w:r>
      <w:bookmarkStart w:id="2" w:name="_Hlk486433813"/>
      <w:r>
        <w:rPr>
          <w:b/>
        </w:rPr>
        <w:t xml:space="preserve">có triển vọng </w:t>
      </w:r>
      <w:r w:rsidRPr="00453F8D">
        <w:rPr>
          <w:b/>
        </w:rPr>
        <w:t>tăng trưởng tích cực</w:t>
      </w:r>
      <w:bookmarkEnd w:id="2"/>
      <w:r w:rsidR="00AC08F0">
        <w:rPr>
          <w:b/>
        </w:rPr>
        <w:t xml:space="preserve">. </w:t>
      </w:r>
      <w:r w:rsidRPr="00453F8D">
        <w:t>Tăng trưởng tiêu dùng cũng được dự báo tương đối lạc quan cho những tháng cuối năm</w:t>
      </w:r>
      <w:r w:rsidR="00AC08F0">
        <w:t xml:space="preserve"> do tác động của chính sách khuyến khích </w:t>
      </w:r>
      <w:r w:rsidR="00AC08F0" w:rsidRPr="00453F8D">
        <w:t>đầu tư và sản xuất</w:t>
      </w:r>
      <w:r w:rsidR="00AC08F0">
        <w:t xml:space="preserve">; </w:t>
      </w:r>
      <w:proofErr w:type="gramStart"/>
      <w:r w:rsidR="00AC08F0">
        <w:t>chu</w:t>
      </w:r>
      <w:proofErr w:type="gramEnd"/>
      <w:r w:rsidR="00AC08F0">
        <w:t xml:space="preserve"> kỳ đẩy mạnh tiêu dùng vào cuối năm; sức mua dự kiến được cải thiện nhờ việc tăng lương cơ bản...  </w:t>
      </w:r>
    </w:p>
    <w:p w:rsidR="00453F8D" w:rsidRPr="00453F8D" w:rsidRDefault="00AC08F0" w:rsidP="00453F8D">
      <w:r>
        <w:t xml:space="preserve">Dòng </w:t>
      </w:r>
      <w:r w:rsidR="00453F8D" w:rsidRPr="00453F8D">
        <w:t>vốn FDI được dự báo sẽ đạt nhiều kết quả tích cực nhờ các yếu tố thuận lợi của nền kinh tế như</w:t>
      </w:r>
      <w:r>
        <w:t>:</w:t>
      </w:r>
      <w:r w:rsidR="00453F8D" w:rsidRPr="00453F8D">
        <w:t xml:space="preserve"> </w:t>
      </w:r>
      <w:r>
        <w:t>m</w:t>
      </w:r>
      <w:r w:rsidR="00453F8D" w:rsidRPr="00453F8D">
        <w:t xml:space="preserve">ôi trường kinh doanh ngày càng được cải thiện; nhiều hiệp định thương mại quan trọng đã được ký kết chuẩn bị có hiệu lực; </w:t>
      </w:r>
      <w:r>
        <w:t>s</w:t>
      </w:r>
      <w:r w:rsidR="00453F8D" w:rsidRPr="00453F8D">
        <w:t>ự đánh giá tích cực của các tổ chức và nhà đầu tư nước ngoài về triển vọng đầu tư tại Việt Nam.</w:t>
      </w:r>
    </w:p>
    <w:p w:rsidR="00453F8D" w:rsidRPr="00453F8D" w:rsidRDefault="00453F8D" w:rsidP="00453F8D">
      <w:r w:rsidRPr="00453F8D">
        <w:t xml:space="preserve">Khu vực công nghiệp và xây dựng mặc dù còn gặp nhiều khó khăn và thách thức, nhưng </w:t>
      </w:r>
      <w:r w:rsidR="00AC08F0">
        <w:t xml:space="preserve">dự báo </w:t>
      </w:r>
      <w:r w:rsidRPr="00453F8D">
        <w:t>sẽ đạt mức tăng khá</w:t>
      </w:r>
      <w:r w:rsidR="00AC08F0">
        <w:t>;</w:t>
      </w:r>
      <w:r w:rsidRPr="00453F8D">
        <w:t xml:space="preserve"> </w:t>
      </w:r>
      <w:r w:rsidR="00AC08F0">
        <w:t>k</w:t>
      </w:r>
      <w:r w:rsidRPr="00453F8D">
        <w:t>hu vực dịch vụ được kỳ vọng sẽ tiếp tục tăng trưởng nhanh hơn so với cùng kỳ khi tiêu dùng có xu hướng cải thiện tốt hơn và triển vọng phát triển tốt hơn của ngành du lịch. Khu vực nông, lâm, thủy sản sẽ tiếp tục phục hồi khi các biện pháp giải quyết thị trường tiêu cho các sản phẩm nông, lâm thủy sản có hiệu quả.</w:t>
      </w:r>
    </w:p>
    <w:p w:rsidR="00453F8D" w:rsidRPr="00453F8D" w:rsidRDefault="00453F8D" w:rsidP="00453F8D">
      <w:r w:rsidRPr="00453F8D">
        <w:t xml:space="preserve">Tuy nhiên, trong bối cảnh kinh tế quốc tế diễn biến phức tạp, kinh tế Việt Nam </w:t>
      </w:r>
      <w:r w:rsidR="00C72B3D">
        <w:t>dự kiến</w:t>
      </w:r>
      <w:r w:rsidRPr="00453F8D">
        <w:t xml:space="preserve"> </w:t>
      </w:r>
      <w:r w:rsidR="00C72B3D">
        <w:t xml:space="preserve">có thể </w:t>
      </w:r>
      <w:r w:rsidRPr="00453F8D">
        <w:t>gặp nhiều khó khăn do tác động từ các yếu tố bên ngoài</w:t>
      </w:r>
      <w:r w:rsidR="00951EBB">
        <w:t xml:space="preserve"> </w:t>
      </w:r>
      <w:r w:rsidR="00951EBB">
        <w:lastRenderedPageBreak/>
        <w:t>như</w:t>
      </w:r>
      <w:r w:rsidRPr="00453F8D">
        <w:t>: bất ổn địa chính trị thế giới, xu hướng gia tăng bảo hộ mậu dịch có thể tác động tiêu cực tới hoạt động thương mại và đầu tư trực tiếp nước ngoài của Việt Nam</w:t>
      </w:r>
      <w:r w:rsidR="00AC08F0">
        <w:t>...</w:t>
      </w:r>
      <w:r w:rsidR="00951EBB">
        <w:t xml:space="preserve"> </w:t>
      </w:r>
      <w:r w:rsidR="00AC08F0">
        <w:t xml:space="preserve">Bên cạnh đó, </w:t>
      </w:r>
      <w:r w:rsidRPr="00453F8D">
        <w:t>các nguyên nhân nội tại của nền kinh tế</w:t>
      </w:r>
      <w:r w:rsidR="00AC08F0">
        <w:t xml:space="preserve"> cũng cần phải được đánh giá đầy đủ</w:t>
      </w:r>
      <w:r w:rsidR="00945FFF">
        <w:t xml:space="preserve"> và</w:t>
      </w:r>
      <w:r w:rsidR="00AC08F0">
        <w:t xml:space="preserve"> có giải pháp bền vững để khắc phục như: </w:t>
      </w:r>
    </w:p>
    <w:p w:rsidR="00453F8D" w:rsidRPr="00453F8D" w:rsidRDefault="00453F8D" w:rsidP="00453F8D">
      <w:r w:rsidRPr="00453F8D">
        <w:t xml:space="preserve">- Chất lượng tăng trưởng, năng suất </w:t>
      </w:r>
      <w:proofErr w:type="gramStart"/>
      <w:r w:rsidRPr="00453F8D">
        <w:t>lao</w:t>
      </w:r>
      <w:proofErr w:type="gramEnd"/>
      <w:r w:rsidRPr="00453F8D">
        <w:t xml:space="preserve"> động, sức cạnh tranh của nền kinh tế còn thấp, áp lực cạnh tranh với các sản phẩm nhập khẩu lớn trong bối cảnh hội nhập ngày càng sâu rộng.</w:t>
      </w:r>
    </w:p>
    <w:p w:rsidR="00453F8D" w:rsidRPr="00453F8D" w:rsidRDefault="00453F8D" w:rsidP="00453F8D">
      <w:r w:rsidRPr="00453F8D">
        <w:t>- Ngành nông, lâm nghiệp và thủy sản đã có mức tăng trưởng khá, tuy nhiên còn nhiều khó khăn khâu tiêu thụ sản phẩm</w:t>
      </w:r>
      <w:r w:rsidR="00C72B3D">
        <w:t xml:space="preserve"> và mùa mưa bão sắp đến ảnh hưởng nhiều đến sản xuất kinh doanh của các ngành này.</w:t>
      </w:r>
    </w:p>
    <w:p w:rsidR="00453F8D" w:rsidRPr="00453F8D" w:rsidRDefault="00453F8D" w:rsidP="00453F8D">
      <w:r w:rsidRPr="00453F8D">
        <w:t>- Ngành công nghiệp vẫn khó khăn, trong đó: ngành khai khoáng vẫn giảm sâu</w:t>
      </w:r>
      <w:r w:rsidR="00AC08F0">
        <w:t>;</w:t>
      </w:r>
      <w:r w:rsidRPr="00453F8D">
        <w:t xml:space="preserve"> giá dầu thô giảm; tồn kho than lớn.</w:t>
      </w:r>
    </w:p>
    <w:p w:rsidR="00453F8D" w:rsidRPr="00453F8D" w:rsidRDefault="00AC08F0" w:rsidP="00453F8D">
      <w:r>
        <w:t>- Môi trường đầu tư kinh doanh</w:t>
      </w:r>
      <w:r w:rsidR="00453F8D" w:rsidRPr="00453F8D">
        <w:t xml:space="preserve"> được cải thiện, tình hình đăng ký doanh nghiệp tiếp tục tăng cao nhưng </w:t>
      </w:r>
      <w:r w:rsidR="00C72B3D">
        <w:t>điều đáng chú</w:t>
      </w:r>
      <w:r w:rsidR="00453F8D" w:rsidRPr="00453F8D">
        <w:t xml:space="preserve"> ý tỷ lệ doanh nghiệp rút lui khỏi thị trường trên tổng số doanh nghiệp gia nhập thị trường</w:t>
      </w:r>
      <w:r w:rsidR="009C2388">
        <w:t xml:space="preserve"> </w:t>
      </w:r>
      <w:r>
        <w:t>còn lớn</w:t>
      </w:r>
      <w:r w:rsidR="00453F8D" w:rsidRPr="00453F8D">
        <w:t>.</w:t>
      </w:r>
    </w:p>
    <w:p w:rsidR="00453F8D" w:rsidRPr="00686EE5" w:rsidRDefault="00686EE5" w:rsidP="00453F8D">
      <w:pPr>
        <w:rPr>
          <w:b/>
        </w:rPr>
      </w:pPr>
      <w:r w:rsidRPr="00686EE5">
        <w:rPr>
          <w:b/>
        </w:rPr>
        <w:t xml:space="preserve">3. </w:t>
      </w:r>
      <w:r w:rsidR="00453F8D" w:rsidRPr="00686EE5">
        <w:rPr>
          <w:b/>
        </w:rPr>
        <w:t>Dự kiến kịch bản tăng trưởng kinh tế 6 tháng cuối năm 2017:</w:t>
      </w:r>
    </w:p>
    <w:p w:rsidR="003B505A" w:rsidRDefault="00686EE5" w:rsidP="008140E3">
      <w:r>
        <w:t>Trên cơ sở kết quả thực hiện của Quý II và 6 tháng đầu năm 2017, thực hiện Chỉ thị số 24/CT-TTg của Thủ tướng Chính phủ, nhiệm vụ của các tháng cuối năm vẫn hết sức nặng nề và khó khăn, đòi hỏi các cấp, các ngành cần duy trì những nỗ lực và cố gắng nhằm thực hiện mục tiêu đã đề ra. Cụ thể</w:t>
      </w:r>
      <w:r w:rsidR="003B505A">
        <w:t>, mục tiêu tăng trưởng GDP của Quý III cần phải đạt là khoảng 7</w:t>
      </w:r>
      <w:proofErr w:type="gramStart"/>
      <w:r w:rsidR="003B505A">
        <w:t>,23</w:t>
      </w:r>
      <w:proofErr w:type="gramEnd"/>
      <w:r w:rsidR="003B505A">
        <w:t>%, tính chung 9 tháng là khoảng 6,29%. Trong đó: Khu vực I</w:t>
      </w:r>
      <w:r>
        <w:t xml:space="preserve"> </w:t>
      </w:r>
      <w:r w:rsidR="003B505A">
        <w:t>Quý III tăng khoảng 2,98%, 9 tháng tăng 2,77%; Khu vực II Quý III tăng khoảng 8,83%, 9 tháng tăng khoảng 6,93%; Khu vực III Quý III tăng khoảng 7,67%, 9 tháng tăng khoảng 7,17%.</w:t>
      </w:r>
    </w:p>
    <w:p w:rsidR="00DF6E7F" w:rsidRPr="00DF6E7F" w:rsidRDefault="00E26274" w:rsidP="00DF6E7F">
      <w:r>
        <w:t xml:space="preserve">Khu vực I tuy mới lấy lại được đà phục hồi và có chuyển biến tích cực nhưng trong Quý III dự kiến sẽ gặp nhiều khó khăn do bước vào mùa mưa bão, tình hình chăn nuôi vẫn còn khó khăn, nguy cơ dịch bệnh vẫn luôn thường trực... </w:t>
      </w:r>
      <w:r w:rsidR="008C3CBD">
        <w:t>Do đó, n</w:t>
      </w:r>
      <w:r w:rsidR="00DF6E7F" w:rsidRPr="00DF6E7F">
        <w:t xml:space="preserve">gành nông nghiệp </w:t>
      </w:r>
      <w:r w:rsidR="00DF6E7F">
        <w:t xml:space="preserve">cần </w:t>
      </w:r>
      <w:r w:rsidR="00DF6E7F" w:rsidRPr="00DF6E7F">
        <w:t>tiếp tục đẩy mạnh cơ cấu</w:t>
      </w:r>
      <w:r w:rsidR="00DF6E7F">
        <w:t xml:space="preserve"> lại sản xuất</w:t>
      </w:r>
      <w:r w:rsidR="00DF6E7F" w:rsidRPr="00DF6E7F">
        <w:t xml:space="preserve">, </w:t>
      </w:r>
      <w:r w:rsidR="00DF6E7F">
        <w:t>tăng cường thêm các giải pháp về phòng chống lụt bão, đảm bảo mức tăng trưởng cao của ngành và định hướng phát triển bền vững.</w:t>
      </w:r>
    </w:p>
    <w:p w:rsidR="00DF6E7F" w:rsidRDefault="00E26274" w:rsidP="00E26274">
      <w:r>
        <w:t>Khu vực II, nhất là ngành c</w:t>
      </w:r>
      <w:r w:rsidR="00DF6E7F">
        <w:t>ông nghiệp chế biến, chế tạo đang có tín hiệu bứt phá, cần tiếp tục triển khai quyết liệt các giải pháp đã đề ra đối với lĩnh vực này để có thể bù đắp được sự giảm sút của lĩnh vực khai khoáng, coi đây là định hướng dài hạn, lấy công nghiệp chế biến, chế tạo làm nòng cốt để thúc đẩy tăng trưởng của cả khu vực</w:t>
      </w:r>
      <w:r w:rsidR="008C3CBD">
        <w:t xml:space="preserve"> II</w:t>
      </w:r>
      <w:r w:rsidR="00DF6E7F">
        <w:t xml:space="preserve">. </w:t>
      </w:r>
    </w:p>
    <w:p w:rsidR="00DF6E7F" w:rsidRPr="00DF6E7F" w:rsidRDefault="00E26274" w:rsidP="009F47CA">
      <w:proofErr w:type="gramStart"/>
      <w:r>
        <w:lastRenderedPageBreak/>
        <w:t>K</w:t>
      </w:r>
      <w:r w:rsidR="009F47CA">
        <w:t xml:space="preserve">hu vực </w:t>
      </w:r>
      <w:r>
        <w:t>III</w:t>
      </w:r>
      <w:r w:rsidR="009F47CA">
        <w:t xml:space="preserve">, </w:t>
      </w:r>
      <w:r>
        <w:t xml:space="preserve">nhất là </w:t>
      </w:r>
      <w:r w:rsidR="00DF6E7F" w:rsidRPr="00DF6E7F">
        <w:t>hoạt động du lịch đang tiến triển tốt</w:t>
      </w:r>
      <w:r w:rsidR="009F47CA">
        <w:t>.</w:t>
      </w:r>
      <w:proofErr w:type="gramEnd"/>
      <w:r w:rsidR="00DF6E7F" w:rsidRPr="00DF6E7F">
        <w:t xml:space="preserve"> </w:t>
      </w:r>
      <w:r w:rsidR="009F47CA">
        <w:t>V</w:t>
      </w:r>
      <w:r w:rsidR="00DF6E7F" w:rsidRPr="00DF6E7F">
        <w:t>ì vậy cần đẩy mạnh quảng bá hoạt động du lịch, thu hút khách du lịch</w:t>
      </w:r>
      <w:r w:rsidR="009F47CA">
        <w:t xml:space="preserve"> gắn với các biện pháp quản lý hiệu quả nhằm tăng chất lượng, phát triển bền vững, lâu dài cho ngành du lịch, đóng góp ngày càng lớn cho </w:t>
      </w:r>
      <w:r w:rsidR="00DF6E7F" w:rsidRPr="00DF6E7F">
        <w:t>tăng trưởng chung cho nền kinh tế.</w:t>
      </w:r>
    </w:p>
    <w:p w:rsidR="00686EE5" w:rsidRPr="00686EE5" w:rsidRDefault="00686EE5" w:rsidP="00F71BFE">
      <w:pPr>
        <w:spacing w:before="240"/>
        <w:rPr>
          <w:b/>
          <w:sz w:val="24"/>
        </w:rPr>
      </w:pPr>
      <w:r w:rsidRPr="00686EE5">
        <w:rPr>
          <w:b/>
          <w:sz w:val="24"/>
        </w:rPr>
        <w:t>VI</w:t>
      </w:r>
      <w:r w:rsidR="00097EC6">
        <w:rPr>
          <w:b/>
          <w:sz w:val="24"/>
        </w:rPr>
        <w:t>I</w:t>
      </w:r>
      <w:r w:rsidRPr="00686EE5">
        <w:rPr>
          <w:b/>
          <w:sz w:val="24"/>
        </w:rPr>
        <w:t xml:space="preserve">. </w:t>
      </w:r>
      <w:r w:rsidR="008C3CBD">
        <w:rPr>
          <w:b/>
          <w:sz w:val="24"/>
        </w:rPr>
        <w:t>KIẾN NGHỊ GIẢI PHÁP 6 THÁNG CUỐI NĂM</w:t>
      </w:r>
    </w:p>
    <w:p w:rsidR="00284136" w:rsidRPr="00284136" w:rsidRDefault="00284136" w:rsidP="00342054">
      <w:r w:rsidRPr="00284136">
        <w:t xml:space="preserve">Trong 6 tháng cuối năm, các bộ, cơ quan, địa phương </w:t>
      </w:r>
      <w:r w:rsidR="00342054">
        <w:t xml:space="preserve">cần bắt tay ngày vào việc triển khai các công việc cần thiết thực hiện các Nghị quyết Hội nghị Ban chấp hành Trung Đảng lần thứ 5, khóa XII; thực hiện các Luật, Nghị quyết của Quốc hội được thông qua tại Kỳ họp thứ 3, Quốc hội khóa XIV; </w:t>
      </w:r>
      <w:r w:rsidRPr="00284136">
        <w:t>đề cao trách nhiệm, tiếp tục bám sát tình hình, chủ động, quyết liệt hành động; tiếp tục tập trung triển khai thực hiện có hiệu quả các giải pháp đã đề ra tại Nghị quyết số 01/NQ-CP</w:t>
      </w:r>
      <w:r w:rsidR="00097EC6">
        <w:t xml:space="preserve">, số </w:t>
      </w:r>
      <w:r w:rsidRPr="00284136">
        <w:t>19-2017/NQ-CP</w:t>
      </w:r>
      <w:r w:rsidR="00342054">
        <w:t>,</w:t>
      </w:r>
      <w:r w:rsidRPr="00284136">
        <w:t xml:space="preserve"> số 35/NQ-CP</w:t>
      </w:r>
      <w:r w:rsidR="00342054">
        <w:t xml:space="preserve"> và các Nghị quyết chuyên đề khác</w:t>
      </w:r>
      <w:r w:rsidRPr="00284136">
        <w:t>, tạo chuyển biến rõ nét trong các tháng còn lại của năm 2017. Đồng thời chủ động cụ thể hóa những chỉ đạo của Thủ tướng Chính phủ tại Chỉ thị số 24/CT-TTg ngày 02 tháng 6 năm 2017 thành những mục tiêu, nhiệm vụ cụ thể nhằm thúc đẩy tăng trưởng của từng ngành, từng sản phẩm; triển khai quyết liệt các giải pháp chủ yếu thúc đẩy tăng trưởng các ngành, lĩnh vực</w:t>
      </w:r>
      <w:r w:rsidR="00097EC6">
        <w:t xml:space="preserve"> và các giải pháp bền vững, dài hạn gắn với cơ cấu lại nền kinh tế, </w:t>
      </w:r>
      <w:r w:rsidRPr="00284136">
        <w:t>tập trung vào một số nhóm giải pháp sau:</w:t>
      </w:r>
    </w:p>
    <w:p w:rsidR="00644668" w:rsidRPr="00097EC6" w:rsidRDefault="00644668" w:rsidP="00644668">
      <w:pPr>
        <w:autoSpaceDE w:val="0"/>
        <w:autoSpaceDN w:val="0"/>
        <w:adjustRightInd w:val="0"/>
        <w:spacing w:before="100" w:after="100" w:line="280" w:lineRule="auto"/>
        <w:outlineLvl w:val="0"/>
        <w:rPr>
          <w:bCs/>
          <w:szCs w:val="28"/>
        </w:rPr>
      </w:pPr>
      <w:r>
        <w:rPr>
          <w:b/>
          <w:bCs/>
          <w:i/>
          <w:szCs w:val="28"/>
          <w:lang w:val="vi-VN"/>
        </w:rPr>
        <w:t>(1) Nhóm giải pháp duy trì ổn định kinh tế vĩ mô, kiểm soát lạm phát, đẩy mạnh cơ cấu lại nền kinh tế</w:t>
      </w:r>
      <w:r w:rsidR="00097EC6">
        <w:rPr>
          <w:bCs/>
          <w:szCs w:val="28"/>
        </w:rPr>
        <w:t>, trong đó tập trung:</w:t>
      </w:r>
    </w:p>
    <w:p w:rsidR="00097EC6" w:rsidRDefault="00644668" w:rsidP="00644668">
      <w:r w:rsidRPr="00644668">
        <w:t xml:space="preserve">- Theo dõi sát tình hình kinh tế, thương mại, tài chính quốc tế và trong nước, kịp thời đề xuất </w:t>
      </w:r>
      <w:r w:rsidR="00097EC6">
        <w:t>giải pháp</w:t>
      </w:r>
      <w:r w:rsidRPr="00644668">
        <w:t xml:space="preserve"> điều hành</w:t>
      </w:r>
      <w:r w:rsidR="00097EC6">
        <w:t>,</w:t>
      </w:r>
      <w:r w:rsidRPr="00644668">
        <w:t xml:space="preserve"> ứng phó với diễn biến mới của tình hình thế giới và trong nước</w:t>
      </w:r>
    </w:p>
    <w:p w:rsidR="00644668" w:rsidRPr="00644668" w:rsidRDefault="00097EC6" w:rsidP="00644668">
      <w:r>
        <w:t>- Đ</w:t>
      </w:r>
      <w:r w:rsidR="00644668" w:rsidRPr="00644668">
        <w:t>iều hành chính sách tài chính tiền tệ theo hướng chủ động, linh hoạt góp phần ổn định thị trường tiền tệ, hỗ trợ tăng trưởng và kiểm soát lạm phát</w:t>
      </w:r>
      <w:r>
        <w:t>; n</w:t>
      </w:r>
      <w:r w:rsidR="00644668" w:rsidRPr="00644668">
        <w:t xml:space="preserve">ghiên cứu các kịch bản điều chỉnh hợp lý lãi suất tiền gửi USD nhằm mục tiêu hạn chế nguy cơ dòng tiền ngoại tệ chảy ra khỏi nền kinh tế; </w:t>
      </w:r>
      <w:r>
        <w:t>p</w:t>
      </w:r>
      <w:r w:rsidR="00644668" w:rsidRPr="00644668">
        <w:t>hấn đấu giảm mặt bằng lãi suất</w:t>
      </w:r>
      <w:r w:rsidR="00644668">
        <w:t>;</w:t>
      </w:r>
      <w:r w:rsidR="00644668" w:rsidRPr="00644668">
        <w:t xml:space="preserve"> nâng cao chất lượng tín dụng</w:t>
      </w:r>
      <w:r>
        <w:t>,</w:t>
      </w:r>
      <w:r w:rsidR="00644668" w:rsidRPr="00644668">
        <w:t xml:space="preserve"> tạo điều kiện thuận lợi để doanh nghiệp và người dân tiếp cận ngu</w:t>
      </w:r>
      <w:r w:rsidR="00644668">
        <w:t>ồ</w:t>
      </w:r>
      <w:r w:rsidR="00644668" w:rsidRPr="00644668">
        <w:t>n vốn cho phát triển sản xuất, kinh doanh</w:t>
      </w:r>
      <w:r>
        <w:t>;</w:t>
      </w:r>
    </w:p>
    <w:p w:rsidR="00644668" w:rsidRPr="00644668" w:rsidRDefault="00644668" w:rsidP="00097EC6">
      <w:r w:rsidRPr="00644668">
        <w:t>- Tập trung xử lý nợ xấu gắn với cơ cấu lại các ngân hàng thương mại yếu kém</w:t>
      </w:r>
      <w:r w:rsidR="00097EC6">
        <w:t>;</w:t>
      </w:r>
      <w:r w:rsidRPr="00644668">
        <w:t xml:space="preserve"> </w:t>
      </w:r>
      <w:r w:rsidR="00BF5054">
        <w:t xml:space="preserve">xây dựng các văn bản hướng dẫn và kế hoạch cụ thể triển khai Nghị quyết của Quốc hội về xử lý nợ xấu; </w:t>
      </w:r>
      <w:r w:rsidRPr="00644668">
        <w:t>cải cách thể chế gắn với cơ cấu lại các ngành, lĩnh vực</w:t>
      </w:r>
      <w:r w:rsidR="00097EC6">
        <w:t xml:space="preserve">; </w:t>
      </w:r>
      <w:r w:rsidRPr="00644668">
        <w:t>thực hiện hiệu quả các đề án cơ cấu lại hệ thống tổ chức tín dụng, ngân hàng, khu vực doanh nghiệp nhà nước; cải cách thủ tục hành chính, tháo gỡ khó khăn, vướng mắc cho doanh nghiệp, nâng cao năng suất lao động.</w:t>
      </w:r>
    </w:p>
    <w:p w:rsidR="00644668" w:rsidRPr="00644668" w:rsidRDefault="00644668" w:rsidP="00644668">
      <w:pPr>
        <w:rPr>
          <w:b/>
          <w:i/>
        </w:rPr>
      </w:pPr>
      <w:r w:rsidRPr="00644668">
        <w:rPr>
          <w:b/>
          <w:i/>
        </w:rPr>
        <w:lastRenderedPageBreak/>
        <w:t>(2) Nhóm giải pháp thúc đẩy tăng trưởng trong các ngành, lĩnh vực</w:t>
      </w:r>
    </w:p>
    <w:p w:rsidR="00644668" w:rsidRPr="00644668" w:rsidRDefault="00644668" w:rsidP="00644668">
      <w:r w:rsidRPr="00644668">
        <w:t>Phát huy tiềm năng, thế mạnh của từng ngành, lĩnh vực, tận dụng bối cảnh kinh tế quốc tế, triển khai nhanh các giải pháp thúc đẩy sản xuất kinh doanh của các ngành, lĩnh vực:</w:t>
      </w:r>
    </w:p>
    <w:p w:rsidR="00644668" w:rsidRPr="00644668" w:rsidRDefault="00644668" w:rsidP="00644668">
      <w:r w:rsidRPr="00644668">
        <w:t>- Trong sản xuất nông, lâm nghiệp và thủy sản</w:t>
      </w:r>
      <w:r w:rsidR="00097EC6">
        <w:t>, cần</w:t>
      </w:r>
      <w:r w:rsidRPr="00644668">
        <w:t xml:space="preserve"> chú trọng công tác thông tin cho người dân về tình hình cung cầu, giá cả thị trường</w:t>
      </w:r>
      <w:r w:rsidR="00097EC6">
        <w:t>;</w:t>
      </w:r>
      <w:r w:rsidRPr="00644668">
        <w:t xml:space="preserve"> chủ động mở rộng thị trường tiêu thụ</w:t>
      </w:r>
      <w:r w:rsidR="00097EC6">
        <w:t>;</w:t>
      </w:r>
      <w:r w:rsidRPr="00644668">
        <w:t xml:space="preserve"> đa dạng hóa thị trường xuất khẩu</w:t>
      </w:r>
      <w:r w:rsidR="00097EC6">
        <w:t>;</w:t>
      </w:r>
      <w:r w:rsidRPr="00644668">
        <w:t xml:space="preserve"> tiếp tục tăng cường các biện pháp giám sát bảo đảm an toàn vệ sinh thực phẩm</w:t>
      </w:r>
      <w:r w:rsidR="00097EC6">
        <w:t>;</w:t>
      </w:r>
      <w:r w:rsidRPr="00644668">
        <w:t xml:space="preserve"> thúc đẩy phát triển sản xuất nông nghiệp, lâm nghiệp, thủy sản phục vụ xuất khẩu.</w:t>
      </w:r>
    </w:p>
    <w:p w:rsidR="00644668" w:rsidRPr="00644668" w:rsidRDefault="00644668" w:rsidP="00644668">
      <w:r w:rsidRPr="00644668">
        <w:t>- Trong sản xuất công nghiệp</w:t>
      </w:r>
      <w:r w:rsidR="00097EC6">
        <w:t>, cần</w:t>
      </w:r>
      <w:r w:rsidRPr="00644668">
        <w:t xml:space="preserve"> theo dõi sát diễn biến tình hình giá dầu, </w:t>
      </w:r>
      <w:r>
        <w:t>triển khai</w:t>
      </w:r>
      <w:r w:rsidRPr="00644668">
        <w:t xml:space="preserve"> phương án khai thác sản lượng dầu thô </w:t>
      </w:r>
      <w:r>
        <w:t>an toàn</w:t>
      </w:r>
      <w:r w:rsidRPr="00644668">
        <w:t>, đảm bảo hiệu quả kinh tế; xây dựng phương án xử lý dứt điểm đối với sản lượng than và một số loại khoáng sản tồn kho; khuyến khích các doanh nghiệp chủ động lựa chọn phương án phù hợp trong đổi mới công nghệ sản xuất, chủ động nâng cao năng lực quản trị, chủ động tiếp cận và mở rộng thị trường, nhất là trong công nghiệp chế biến, chế tạo, sản xuất linh kiện điện tử, điện thoại di động.</w:t>
      </w:r>
    </w:p>
    <w:p w:rsidR="00686EE5" w:rsidRDefault="00644668" w:rsidP="00644668">
      <w:r w:rsidRPr="00644668">
        <w:t>- Trong khu vực dịch vụ</w:t>
      </w:r>
      <w:r w:rsidR="00097EC6">
        <w:t>, cần chú trọng</w:t>
      </w:r>
      <w:r w:rsidRPr="00644668">
        <w:t xml:space="preserve"> đẩy mạnh xúc tiến, quảng bá du lịch</w:t>
      </w:r>
      <w:r w:rsidR="00097EC6">
        <w:t xml:space="preserve">; </w:t>
      </w:r>
      <w:r w:rsidRPr="00644668">
        <w:t>nâng cao chất lượng môi trường du lịch, tăng doanh thu từ du lịch</w:t>
      </w:r>
      <w:r w:rsidR="00097EC6">
        <w:t>;</w:t>
      </w:r>
      <w:r w:rsidRPr="00644668">
        <w:t xml:space="preserve"> làm tốt công tác chuẩn bị các hoạt động văn hóa đối ngoại phục vụ Hội nghị APEC.</w:t>
      </w:r>
    </w:p>
    <w:p w:rsidR="00644668" w:rsidRPr="00644668" w:rsidRDefault="00644668" w:rsidP="00644668">
      <w:pPr>
        <w:rPr>
          <w:b/>
          <w:i/>
        </w:rPr>
      </w:pPr>
      <w:r w:rsidRPr="00644668">
        <w:rPr>
          <w:b/>
          <w:i/>
        </w:rPr>
        <w:t xml:space="preserve">(3) Nhóm giải pháp mở rộng thị trường xuất khẩu và thị trường trong nước, kiểm soát nhập khẩu phù hợp tiến tới cân bằng thương mại bền vững </w:t>
      </w:r>
    </w:p>
    <w:p w:rsidR="00644668" w:rsidRDefault="00644668" w:rsidP="00474A7B">
      <w:r w:rsidRPr="00644668">
        <w:t>- Rà soát các biện pháp hàng rào kỹ thuật áp dụng để kiểm soát nhập khẩu</w:t>
      </w:r>
      <w:r w:rsidR="00474A7B">
        <w:t xml:space="preserve">; </w:t>
      </w:r>
      <w:proofErr w:type="gramStart"/>
      <w:r w:rsidR="00474A7B">
        <w:t>t</w:t>
      </w:r>
      <w:r w:rsidRPr="00644668">
        <w:t>heo</w:t>
      </w:r>
      <w:proofErr w:type="gramEnd"/>
      <w:r w:rsidRPr="00644668">
        <w:t xml:space="preserve"> dõi chặt chẽ tình hình nhập khẩu một số mặt hàng từ khu vực ASEAN để có giải pháp kiểm soát kịp thời, bảo vệ sản xuất trong nước</w:t>
      </w:r>
      <w:r w:rsidR="00474A7B">
        <w:t>;</w:t>
      </w:r>
    </w:p>
    <w:p w:rsidR="00644668" w:rsidRPr="00644668" w:rsidRDefault="00474A7B" w:rsidP="00644668">
      <w:r>
        <w:t>-</w:t>
      </w:r>
      <w:r w:rsidR="00644668" w:rsidRPr="00644668">
        <w:t xml:space="preserve"> Xây dựng phương án ứng phó, đề xuất giải pháp đàm phán đối với khả năng thay đổi chính sách của Mỹ áp dụng cho sản phẩm xuất khẩu tôm, cá tra</w:t>
      </w:r>
      <w:r>
        <w:t>,</w:t>
      </w:r>
      <w:r w:rsidR="00644668" w:rsidRPr="00644668">
        <w:t xml:space="preserve"> đảm bảo mục tiêu giữ được thị trường xuất khẩu quan trọng này; triển khai các giải pháp duy trì, tăng cường xuất khẩu mặt hàng nông sản sang thị trường Trung Quốc.</w:t>
      </w:r>
    </w:p>
    <w:p w:rsidR="00644668" w:rsidRPr="00644668" w:rsidRDefault="00644668" w:rsidP="00474A7B">
      <w:r w:rsidRPr="00644668">
        <w:t xml:space="preserve">- Ngăn chặn và xử lý nghiêm </w:t>
      </w:r>
      <w:proofErr w:type="gramStart"/>
      <w:r w:rsidRPr="00644668">
        <w:t>theo</w:t>
      </w:r>
      <w:proofErr w:type="gramEnd"/>
      <w:r w:rsidRPr="00644668">
        <w:t xml:space="preserve"> pháp luật các hoạt động buôn lậu, trốn thuế, buôn bán hàng giả, hàng nhái</w:t>
      </w:r>
      <w:r w:rsidR="00474A7B">
        <w:t>; đ</w:t>
      </w:r>
      <w:r w:rsidRPr="00644668">
        <w:t>ẩy mạnh triển khai các chương trình xúc tiến thương mại để góp phần thúc đẩy tiêu thụ và sức mua trên thị trường.</w:t>
      </w:r>
    </w:p>
    <w:p w:rsidR="00644668" w:rsidRPr="00644668" w:rsidRDefault="00644668" w:rsidP="00644668">
      <w:pPr>
        <w:rPr>
          <w:b/>
          <w:i/>
        </w:rPr>
      </w:pPr>
      <w:r w:rsidRPr="00644668">
        <w:rPr>
          <w:b/>
          <w:i/>
        </w:rPr>
        <w:t>(4) Nhóm giải pháp huy động các nguồn vốn đầu tư trong nền kinh tế, trong đó tập trung đẩy nhanh tiến độ giải ngân nguồn vốn đầu tư công, huy động các nguồn vốn đầu tư tư nhân và đầu tư trực tiếp nước ngoài (FDI)</w:t>
      </w:r>
    </w:p>
    <w:p w:rsidR="00644668" w:rsidRPr="00644668" w:rsidRDefault="00644668" w:rsidP="00644668">
      <w:r w:rsidRPr="00644668">
        <w:lastRenderedPageBreak/>
        <w:t>- Đối với vốn đầu tư công</w:t>
      </w:r>
      <w:r w:rsidR="00474A7B">
        <w:t>, cần</w:t>
      </w:r>
      <w:r w:rsidRPr="00644668">
        <w:t xml:space="preserve"> đẩy nhanh tiến độ rà soát các văn bản quy phạm pháp luật liên quan đến quản lý đầu tư công, xây dựng, ngân sách nhà nước,... kịp thời loại bỏ, tháo gỡ các rào cản khó khăn, vướng mắc và tạo điều kiện thuận lợi đẩy nhanh tiến độ thực hiện giải ngân, nâng cao hiệu quả các dự án đầu tư công. </w:t>
      </w:r>
      <w:proofErr w:type="gramStart"/>
      <w:r w:rsidRPr="00644668">
        <w:t>Theo dõi chặt chẽ tình hình giải ngân kế hoạch vốn năm 2017 của các dự án, kịp thời phát hiện xử lý các khó khăn, vướng mắc trong quá trình triển khai.</w:t>
      </w:r>
      <w:proofErr w:type="gramEnd"/>
    </w:p>
    <w:p w:rsidR="00644668" w:rsidRPr="00644668" w:rsidRDefault="00644668" w:rsidP="00644668">
      <w:r w:rsidRPr="00644668">
        <w:t>- Đối với vốn FDI</w:t>
      </w:r>
      <w:r w:rsidR="00474A7B">
        <w:t>, cần</w:t>
      </w:r>
      <w:r w:rsidRPr="00644668">
        <w:t xml:space="preserve"> thường xuyên theo dõi, đôn đốc các doanh nghiệp FDI thực hiện giải ngân theo cam kết; tăng cường các </w:t>
      </w:r>
      <w:r w:rsidR="00474A7B">
        <w:t xml:space="preserve">giải pháp </w:t>
      </w:r>
      <w:r w:rsidRPr="00644668">
        <w:t>tháo gỡ khó khăn cho doanh nghiệp FDI; rà soát các dự án chậm triển khai; nghiên cứu, triển khai hiệu quả các chính sách ưu đãi cũng như nâng cao năng lực cạnh tranh và cải thiện môi trường kinh doanh nhằm tận dụng cơ hội do hội nhập mang lại.</w:t>
      </w:r>
    </w:p>
    <w:p w:rsidR="00644668" w:rsidRPr="00644668" w:rsidRDefault="00644668" w:rsidP="00644668">
      <w:pPr>
        <w:rPr>
          <w:b/>
          <w:i/>
        </w:rPr>
      </w:pPr>
      <w:r w:rsidRPr="00644668">
        <w:rPr>
          <w:b/>
          <w:i/>
        </w:rPr>
        <w:t>(5) Nhóm giải pháp tăng cường công tác thông tin, tuyên truyền</w:t>
      </w:r>
    </w:p>
    <w:p w:rsidR="00474A7B" w:rsidRDefault="00644668" w:rsidP="00474A7B">
      <w:r w:rsidRPr="00644668">
        <w:t>- Tăng cường công tác thông tin, tuyên truyền về tầm quan trọng của tăng trưởng kinh tế, nhất là đối với an sinh xã hội, tạo việc làm, giảm nợ công, giảm bội chi ngân sách..., tạo sự đồng thuận cao trong xã hội, nhất là cộng đồng doanh nghiệp, tạo sự hứng khởi trong hoạt động sản xuất, kinh doanh, đồng hành cùng Chính phủ quyết tâm thực hiện mục tiêu tăng trưởng của cả năm 2017.</w:t>
      </w:r>
    </w:p>
    <w:p w:rsidR="00644668" w:rsidRPr="00644668" w:rsidRDefault="00644668" w:rsidP="00474A7B">
      <w:r w:rsidRPr="00644668">
        <w:t>- Các Bộ, ngành, địa phương tổ chức các cuộc họp giao ban, các cuộc kiểm tra thường xuyên nhằm đôn đốc, đẩy nhanh tiến độ thực hiện các giải pháp, phát hiện các vấn đề, kịp thời báo cáo Chính phủ, Thủ tướng Chính phủ những nội dung phát sinh để xem xét, quyết định.</w:t>
      </w:r>
    </w:p>
    <w:p w:rsidR="00644668" w:rsidRDefault="00644668" w:rsidP="00644668">
      <w:r w:rsidRPr="00644668">
        <w:t>Trên đây là nội dung báo cáo tình hình triển khai thực hiện Nghị quyết 01/NQ-CP và tình hình kinh tế - xã hội tháng 6 và 6 tháng đầu năm 2017, Bộ Kế hoạch và Đầu tư xin báo cáo Chính phủ, Thủ tướng Chính phủ xem xét, quyết định./.</w:t>
      </w:r>
    </w:p>
    <w:p w:rsidR="00644668" w:rsidRPr="001C2D11" w:rsidRDefault="00644668" w:rsidP="00644668">
      <w:pPr>
        <w:jc w:val="center"/>
      </w:pPr>
      <w:bookmarkStart w:id="3" w:name="_GoBack"/>
      <w:bookmarkEnd w:id="3"/>
      <w:r>
        <w:t>------------------</w:t>
      </w:r>
    </w:p>
    <w:sectPr w:rsidR="00644668" w:rsidRPr="001C2D11" w:rsidSect="00C60103">
      <w:footerReference w:type="default" r:id="rId8"/>
      <w:pgSz w:w="11900" w:h="16840"/>
      <w:pgMar w:top="1134"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E54" w:rsidRDefault="00C31E54" w:rsidP="00C06152">
      <w:pPr>
        <w:spacing w:before="0" w:after="0" w:line="240" w:lineRule="auto"/>
      </w:pPr>
      <w:r>
        <w:separator/>
      </w:r>
    </w:p>
  </w:endnote>
  <w:endnote w:type="continuationSeparator" w:id="0">
    <w:p w:rsidR="00C31E54" w:rsidRDefault="00C31E54" w:rsidP="00C061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Times New Roman Bold">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147046"/>
      <w:docPartObj>
        <w:docPartGallery w:val="Page Numbers (Bottom of Page)"/>
        <w:docPartUnique/>
      </w:docPartObj>
    </w:sdtPr>
    <w:sdtEndPr>
      <w:rPr>
        <w:noProof/>
      </w:rPr>
    </w:sdtEndPr>
    <w:sdtContent>
      <w:p w:rsidR="0093642B" w:rsidRDefault="0093642B" w:rsidP="00897F92">
        <w:pPr>
          <w:pStyle w:val="Footer"/>
          <w:jc w:val="right"/>
        </w:pPr>
        <w:r>
          <w:fldChar w:fldCharType="begin"/>
        </w:r>
        <w:r>
          <w:instrText xml:space="preserve"> PAGE   \* MERGEFORMAT </w:instrText>
        </w:r>
        <w:r>
          <w:fldChar w:fldCharType="separate"/>
        </w:r>
        <w:r w:rsidR="00951EBB">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E54" w:rsidRDefault="00C31E54" w:rsidP="00C06152">
      <w:pPr>
        <w:spacing w:before="0" w:after="0" w:line="240" w:lineRule="auto"/>
      </w:pPr>
      <w:r>
        <w:separator/>
      </w:r>
    </w:p>
  </w:footnote>
  <w:footnote w:type="continuationSeparator" w:id="0">
    <w:p w:rsidR="00C31E54" w:rsidRDefault="00C31E54" w:rsidP="00C06152">
      <w:pPr>
        <w:spacing w:before="0" w:after="0" w:line="240" w:lineRule="auto"/>
      </w:pPr>
      <w:r>
        <w:continuationSeparator/>
      </w:r>
    </w:p>
  </w:footnote>
  <w:footnote w:id="1">
    <w:p w:rsidR="0014606D" w:rsidRPr="0014606D" w:rsidRDefault="0014606D" w:rsidP="0014606D">
      <w:pPr>
        <w:pStyle w:val="FootnoteText"/>
        <w:spacing w:before="40" w:after="40"/>
        <w:rPr>
          <w:sz w:val="20"/>
          <w:szCs w:val="20"/>
        </w:rPr>
      </w:pPr>
      <w:r w:rsidRPr="0014606D">
        <w:rPr>
          <w:rStyle w:val="FootnoteReference"/>
          <w:sz w:val="20"/>
          <w:szCs w:val="20"/>
        </w:rPr>
        <w:footnoteRef/>
      </w:r>
      <w:r w:rsidRPr="0014606D">
        <w:rPr>
          <w:sz w:val="20"/>
          <w:szCs w:val="20"/>
        </w:rPr>
        <w:t xml:space="preserve"> 2013 tăng 5,2%; 2014 tăng 9,0%; 2015 tăng 9,3%; năm 2016 tăng 10,3%</w:t>
      </w:r>
    </w:p>
  </w:footnote>
  <w:footnote w:id="2">
    <w:p w:rsidR="00747CCA" w:rsidRPr="00747CCA" w:rsidRDefault="00747CCA" w:rsidP="00747CCA">
      <w:pPr>
        <w:pStyle w:val="FootnoteText"/>
        <w:spacing w:before="40" w:after="40"/>
        <w:rPr>
          <w:sz w:val="20"/>
          <w:szCs w:val="20"/>
        </w:rPr>
      </w:pPr>
      <w:r w:rsidRPr="00747CCA">
        <w:rPr>
          <w:rStyle w:val="FootnoteReference"/>
          <w:sz w:val="20"/>
          <w:szCs w:val="20"/>
        </w:rPr>
        <w:footnoteRef/>
      </w:r>
      <w:r w:rsidRPr="00747CCA">
        <w:rPr>
          <w:sz w:val="20"/>
          <w:szCs w:val="20"/>
        </w:rPr>
        <w:t xml:space="preserve"> cùng kỳ năm 2013 tăng 5,7%; năm 2014 tăng 7,9%; năm 2015 tăng 10,0%; năm 2016 tăng 10,2%</w:t>
      </w:r>
    </w:p>
  </w:footnote>
  <w:footnote w:id="3">
    <w:p w:rsidR="0093642B" w:rsidRPr="009A007C" w:rsidRDefault="0093642B" w:rsidP="00C35F19">
      <w:pPr>
        <w:pStyle w:val="FootnoteText"/>
        <w:spacing w:before="40" w:after="40"/>
        <w:ind w:left="227" w:hanging="227"/>
        <w:rPr>
          <w:sz w:val="20"/>
          <w:szCs w:val="20"/>
          <w:lang w:val="de-DE"/>
        </w:rPr>
      </w:pPr>
      <w:r w:rsidRPr="009A007C">
        <w:rPr>
          <w:rStyle w:val="FootnoteReference"/>
          <w:sz w:val="20"/>
        </w:rPr>
        <w:footnoteRef/>
      </w:r>
      <w:r w:rsidRPr="009A007C">
        <w:rPr>
          <w:sz w:val="20"/>
          <w:lang w:val="de-DE"/>
        </w:rPr>
        <w:t xml:space="preserve"> Tình hình đăng ký doanh nghiệp 6 tháng đầu năm các năm 2013-2016: năm 2013 có 38.047 doanh nghiệp thành lập mới, vốn đăng ký mới: 205.120 tỷ đồng; năm 2014 có 37.315 doanh nghiệp, vốn đăng ký: 230.924 tỷ đồng; năm 2015 có 45.406 doanh nghiệp, vốn đăng ký: 282.396 tỷ đồng; năm 2016 có 54.501 doanh nghiệp, vốn đăng ký 427.762 tỷ đồng.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75B"/>
    <w:rsid w:val="00024BB4"/>
    <w:rsid w:val="000407DA"/>
    <w:rsid w:val="00055D5D"/>
    <w:rsid w:val="00064548"/>
    <w:rsid w:val="0006766A"/>
    <w:rsid w:val="00076F1C"/>
    <w:rsid w:val="000815E1"/>
    <w:rsid w:val="00097EC6"/>
    <w:rsid w:val="000B26C8"/>
    <w:rsid w:val="000B68D1"/>
    <w:rsid w:val="000B7D16"/>
    <w:rsid w:val="000C4483"/>
    <w:rsid w:val="000C5E9F"/>
    <w:rsid w:val="000D0C51"/>
    <w:rsid w:val="000D1C8A"/>
    <w:rsid w:val="000E08C6"/>
    <w:rsid w:val="00142260"/>
    <w:rsid w:val="0014606D"/>
    <w:rsid w:val="00156CF2"/>
    <w:rsid w:val="00180BFE"/>
    <w:rsid w:val="00194641"/>
    <w:rsid w:val="001A1090"/>
    <w:rsid w:val="001B37FD"/>
    <w:rsid w:val="001C07DB"/>
    <w:rsid w:val="001C2D11"/>
    <w:rsid w:val="001C4D32"/>
    <w:rsid w:val="0020641A"/>
    <w:rsid w:val="00206B30"/>
    <w:rsid w:val="002579E5"/>
    <w:rsid w:val="0026751E"/>
    <w:rsid w:val="00274ADC"/>
    <w:rsid w:val="00284136"/>
    <w:rsid w:val="00285E44"/>
    <w:rsid w:val="00287023"/>
    <w:rsid w:val="00290872"/>
    <w:rsid w:val="002A70F2"/>
    <w:rsid w:val="002D1DC1"/>
    <w:rsid w:val="002F675B"/>
    <w:rsid w:val="003215B0"/>
    <w:rsid w:val="00324C35"/>
    <w:rsid w:val="003336AE"/>
    <w:rsid w:val="00337387"/>
    <w:rsid w:val="00342054"/>
    <w:rsid w:val="0034318D"/>
    <w:rsid w:val="00360DCB"/>
    <w:rsid w:val="00365675"/>
    <w:rsid w:val="00374BA2"/>
    <w:rsid w:val="003769C3"/>
    <w:rsid w:val="003770D0"/>
    <w:rsid w:val="00380A60"/>
    <w:rsid w:val="00393181"/>
    <w:rsid w:val="003B505A"/>
    <w:rsid w:val="003C1013"/>
    <w:rsid w:val="003E6DA6"/>
    <w:rsid w:val="003F4188"/>
    <w:rsid w:val="003F5C81"/>
    <w:rsid w:val="00447F3C"/>
    <w:rsid w:val="00453F8D"/>
    <w:rsid w:val="00456B14"/>
    <w:rsid w:val="00461D4D"/>
    <w:rsid w:val="00474A7B"/>
    <w:rsid w:val="004762EF"/>
    <w:rsid w:val="00476F05"/>
    <w:rsid w:val="00483365"/>
    <w:rsid w:val="0049479D"/>
    <w:rsid w:val="004B57B9"/>
    <w:rsid w:val="004C2440"/>
    <w:rsid w:val="004D4B07"/>
    <w:rsid w:val="0050699B"/>
    <w:rsid w:val="00513DDB"/>
    <w:rsid w:val="00556EC3"/>
    <w:rsid w:val="00565A35"/>
    <w:rsid w:val="005737F7"/>
    <w:rsid w:val="0058728F"/>
    <w:rsid w:val="005B1F8E"/>
    <w:rsid w:val="005B22DC"/>
    <w:rsid w:val="005C2D6C"/>
    <w:rsid w:val="005C7CF2"/>
    <w:rsid w:val="006243FD"/>
    <w:rsid w:val="00627F8D"/>
    <w:rsid w:val="0063222D"/>
    <w:rsid w:val="006323BE"/>
    <w:rsid w:val="00644668"/>
    <w:rsid w:val="0067441E"/>
    <w:rsid w:val="00686EE5"/>
    <w:rsid w:val="006F630C"/>
    <w:rsid w:val="00702B02"/>
    <w:rsid w:val="0070600F"/>
    <w:rsid w:val="00715994"/>
    <w:rsid w:val="00742D7F"/>
    <w:rsid w:val="00747CCA"/>
    <w:rsid w:val="00756576"/>
    <w:rsid w:val="007576D4"/>
    <w:rsid w:val="007640BB"/>
    <w:rsid w:val="007657EF"/>
    <w:rsid w:val="007878A7"/>
    <w:rsid w:val="007A07F3"/>
    <w:rsid w:val="007B1A93"/>
    <w:rsid w:val="007B3B62"/>
    <w:rsid w:val="007C4D8E"/>
    <w:rsid w:val="007D5E67"/>
    <w:rsid w:val="00803EE7"/>
    <w:rsid w:val="00813275"/>
    <w:rsid w:val="008140E3"/>
    <w:rsid w:val="00817905"/>
    <w:rsid w:val="008244FA"/>
    <w:rsid w:val="00835334"/>
    <w:rsid w:val="00842F27"/>
    <w:rsid w:val="00850C25"/>
    <w:rsid w:val="0087492D"/>
    <w:rsid w:val="00880DCB"/>
    <w:rsid w:val="00884BFE"/>
    <w:rsid w:val="00897F92"/>
    <w:rsid w:val="008A2449"/>
    <w:rsid w:val="008A53A0"/>
    <w:rsid w:val="008B1EE5"/>
    <w:rsid w:val="008C2445"/>
    <w:rsid w:val="008C3CBD"/>
    <w:rsid w:val="008D411A"/>
    <w:rsid w:val="008D62C3"/>
    <w:rsid w:val="008D6309"/>
    <w:rsid w:val="008E76FD"/>
    <w:rsid w:val="0090141D"/>
    <w:rsid w:val="00903CD4"/>
    <w:rsid w:val="00911600"/>
    <w:rsid w:val="0091229E"/>
    <w:rsid w:val="009139D6"/>
    <w:rsid w:val="00914476"/>
    <w:rsid w:val="00931E4F"/>
    <w:rsid w:val="0093642B"/>
    <w:rsid w:val="0094120E"/>
    <w:rsid w:val="00945FFF"/>
    <w:rsid w:val="00951EBB"/>
    <w:rsid w:val="00955014"/>
    <w:rsid w:val="00961E38"/>
    <w:rsid w:val="00981FAE"/>
    <w:rsid w:val="009A007C"/>
    <w:rsid w:val="009B394D"/>
    <w:rsid w:val="009C2388"/>
    <w:rsid w:val="009C543B"/>
    <w:rsid w:val="009D0ED8"/>
    <w:rsid w:val="009D704F"/>
    <w:rsid w:val="009E403E"/>
    <w:rsid w:val="009F47CA"/>
    <w:rsid w:val="00A041DA"/>
    <w:rsid w:val="00A32D8F"/>
    <w:rsid w:val="00A42524"/>
    <w:rsid w:val="00A760FC"/>
    <w:rsid w:val="00A85F47"/>
    <w:rsid w:val="00AB2CE3"/>
    <w:rsid w:val="00AC08F0"/>
    <w:rsid w:val="00AC6451"/>
    <w:rsid w:val="00AD17A0"/>
    <w:rsid w:val="00AE2153"/>
    <w:rsid w:val="00AE7F52"/>
    <w:rsid w:val="00AF32A1"/>
    <w:rsid w:val="00AF4306"/>
    <w:rsid w:val="00B10F68"/>
    <w:rsid w:val="00B11C76"/>
    <w:rsid w:val="00B24ED5"/>
    <w:rsid w:val="00B2671A"/>
    <w:rsid w:val="00B67EFE"/>
    <w:rsid w:val="00B87340"/>
    <w:rsid w:val="00BA68C2"/>
    <w:rsid w:val="00BA7B90"/>
    <w:rsid w:val="00BD42A8"/>
    <w:rsid w:val="00BE0020"/>
    <w:rsid w:val="00BF0BC2"/>
    <w:rsid w:val="00BF5054"/>
    <w:rsid w:val="00C01ED2"/>
    <w:rsid w:val="00C06152"/>
    <w:rsid w:val="00C12730"/>
    <w:rsid w:val="00C16719"/>
    <w:rsid w:val="00C31E54"/>
    <w:rsid w:val="00C35F19"/>
    <w:rsid w:val="00C44299"/>
    <w:rsid w:val="00C44702"/>
    <w:rsid w:val="00C46624"/>
    <w:rsid w:val="00C5082B"/>
    <w:rsid w:val="00C60103"/>
    <w:rsid w:val="00C628F9"/>
    <w:rsid w:val="00C72B3D"/>
    <w:rsid w:val="00CA0DD1"/>
    <w:rsid w:val="00CA12DC"/>
    <w:rsid w:val="00CC2BC7"/>
    <w:rsid w:val="00CE14B6"/>
    <w:rsid w:val="00CE6389"/>
    <w:rsid w:val="00D2618E"/>
    <w:rsid w:val="00D40FD9"/>
    <w:rsid w:val="00D72FDE"/>
    <w:rsid w:val="00D96EA6"/>
    <w:rsid w:val="00DA3EAB"/>
    <w:rsid w:val="00DD768D"/>
    <w:rsid w:val="00DE55E3"/>
    <w:rsid w:val="00DF6E7F"/>
    <w:rsid w:val="00E26274"/>
    <w:rsid w:val="00E35EE6"/>
    <w:rsid w:val="00E41765"/>
    <w:rsid w:val="00E96283"/>
    <w:rsid w:val="00EA13C9"/>
    <w:rsid w:val="00EC49D8"/>
    <w:rsid w:val="00F179B0"/>
    <w:rsid w:val="00F24DEF"/>
    <w:rsid w:val="00F329DC"/>
    <w:rsid w:val="00F370A5"/>
    <w:rsid w:val="00F41A3B"/>
    <w:rsid w:val="00F42EFF"/>
    <w:rsid w:val="00F54A63"/>
    <w:rsid w:val="00F67BB6"/>
    <w:rsid w:val="00F71BFE"/>
    <w:rsid w:val="00F74067"/>
    <w:rsid w:val="00F85B7D"/>
    <w:rsid w:val="00F96FB3"/>
    <w:rsid w:val="00FC2440"/>
    <w:rsid w:val="00FD1B4E"/>
    <w:rsid w:val="00FE3919"/>
    <w:rsid w:val="00FE4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Subtitle" w:qFormat="1"/>
    <w:lsdException w:name="Block Text"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675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locked/>
    <w:rsid w:val="00C06152"/>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f"/>
    <w:basedOn w:val="Normal"/>
    <w:link w:val="FootnoteTextChar"/>
    <w:unhideWhenUsed/>
    <w:qFormat/>
    <w:rsid w:val="00C06152"/>
    <w:pPr>
      <w:autoSpaceDE w:val="0"/>
      <w:autoSpaceDN w:val="0"/>
      <w:spacing w:line="240" w:lineRule="auto"/>
      <w:ind w:firstLine="0"/>
    </w:pPr>
  </w:style>
  <w:style w:type="character" w:customStyle="1" w:styleId="FootnoteTextChar1">
    <w:name w:val="Footnote Text Char1"/>
    <w:basedOn w:val="DefaultParagraphFont"/>
    <w:rsid w:val="00C06152"/>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1,Ref,de nota al pie,Footnote + Arial,10 pt,Black,Footnote Text11"/>
    <w:unhideWhenUsed/>
    <w:qFormat/>
    <w:rsid w:val="00C06152"/>
    <w:rPr>
      <w:vertAlign w:val="superscript"/>
    </w:rPr>
  </w:style>
  <w:style w:type="paragraph" w:styleId="Header">
    <w:name w:val="header"/>
    <w:basedOn w:val="Normal"/>
    <w:link w:val="HeaderChar"/>
    <w:rsid w:val="00897F92"/>
    <w:pPr>
      <w:tabs>
        <w:tab w:val="center" w:pos="4680"/>
        <w:tab w:val="right" w:pos="9360"/>
      </w:tabs>
      <w:spacing w:before="0" w:after="0" w:line="240" w:lineRule="auto"/>
    </w:pPr>
  </w:style>
  <w:style w:type="character" w:customStyle="1" w:styleId="HeaderChar">
    <w:name w:val="Header Char"/>
    <w:basedOn w:val="DefaultParagraphFont"/>
    <w:link w:val="Header"/>
    <w:rsid w:val="00897F92"/>
  </w:style>
  <w:style w:type="paragraph" w:styleId="Footer">
    <w:name w:val="footer"/>
    <w:basedOn w:val="Normal"/>
    <w:link w:val="FooterChar"/>
    <w:uiPriority w:val="99"/>
    <w:rsid w:val="00897F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7F92"/>
  </w:style>
  <w:style w:type="paragraph" w:customStyle="1" w:styleId="Normal1">
    <w:name w:val="Normal1"/>
    <w:basedOn w:val="Normal"/>
    <w:uiPriority w:val="99"/>
    <w:rsid w:val="001A1090"/>
    <w:pPr>
      <w:spacing w:before="100" w:beforeAutospacing="1" w:after="100" w:afterAutospacing="1" w:line="240" w:lineRule="auto"/>
      <w:ind w:firstLine="0"/>
      <w:jc w:val="left"/>
    </w:pPr>
    <w:rPr>
      <w:rFonts w:ascii="Calibri" w:hAnsi="Calibri" w:cs="Calibri"/>
      <w:sz w:val="24"/>
    </w:rPr>
  </w:style>
  <w:style w:type="character" w:customStyle="1" w:styleId="normalchar">
    <w:name w:val="normal__char"/>
    <w:basedOn w:val="DefaultParagraphFont"/>
    <w:qFormat/>
    <w:rsid w:val="00756576"/>
  </w:style>
  <w:style w:type="character" w:styleId="Strong">
    <w:name w:val="Strong"/>
    <w:basedOn w:val="DefaultParagraphFont"/>
    <w:uiPriority w:val="22"/>
    <w:qFormat/>
    <w:rsid w:val="00742D7F"/>
    <w:rPr>
      <w:b/>
      <w:bCs/>
    </w:rPr>
  </w:style>
  <w:style w:type="paragraph" w:styleId="BalloonText">
    <w:name w:val="Balloon Text"/>
    <w:basedOn w:val="Normal"/>
    <w:link w:val="BalloonTextChar"/>
    <w:rsid w:val="0036567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65675"/>
    <w:rPr>
      <w:rFonts w:ascii="Tahoma" w:hAnsi="Tahoma" w:cs="Tahoma"/>
      <w:sz w:val="16"/>
      <w:szCs w:val="16"/>
    </w:rPr>
  </w:style>
  <w:style w:type="paragraph" w:customStyle="1" w:styleId="ListParagraph1">
    <w:name w:val="List Paragraph1"/>
    <w:basedOn w:val="Normal"/>
    <w:qFormat/>
    <w:rsid w:val="008140E3"/>
    <w:pPr>
      <w:ind w:left="720" w:firstLine="720"/>
      <w:contextualSpacing/>
    </w:pPr>
    <w:rPr>
      <w:rFonts w:eastAsia="Calibri"/>
      <w:szCs w:val="28"/>
    </w:rPr>
  </w:style>
  <w:style w:type="paragraph" w:styleId="BlockText">
    <w:name w:val="Block Text"/>
    <w:basedOn w:val="Normal"/>
    <w:uiPriority w:val="99"/>
    <w:unhideWhenUsed/>
    <w:rsid w:val="005C7CF2"/>
    <w:pPr>
      <w:ind w:left="57" w:right="57" w:firstLine="517"/>
    </w:pPr>
    <w:rPr>
      <w:rFonts w:eastAsia="Calibri"/>
      <w:szCs w:val="22"/>
    </w:rPr>
  </w:style>
  <w:style w:type="paragraph" w:customStyle="1" w:styleId="Boday">
    <w:name w:val="Boday"/>
    <w:basedOn w:val="Normal"/>
    <w:qFormat/>
    <w:rsid w:val="003C1013"/>
    <w:pPr>
      <w:spacing w:after="0" w:line="340" w:lineRule="exact"/>
      <w:ind w:firstLine="720"/>
    </w:pPr>
    <w:rPr>
      <w:color w:val="00000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Subtitle" w:qFormat="1"/>
    <w:lsdException w:name="Block Text"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675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locked/>
    <w:rsid w:val="00C06152"/>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f"/>
    <w:basedOn w:val="Normal"/>
    <w:link w:val="FootnoteTextChar"/>
    <w:unhideWhenUsed/>
    <w:qFormat/>
    <w:rsid w:val="00C06152"/>
    <w:pPr>
      <w:autoSpaceDE w:val="0"/>
      <w:autoSpaceDN w:val="0"/>
      <w:spacing w:line="240" w:lineRule="auto"/>
      <w:ind w:firstLine="0"/>
    </w:pPr>
  </w:style>
  <w:style w:type="character" w:customStyle="1" w:styleId="FootnoteTextChar1">
    <w:name w:val="Footnote Text Char1"/>
    <w:basedOn w:val="DefaultParagraphFont"/>
    <w:rsid w:val="00C06152"/>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1,Ref,de nota al pie,Footnote + Arial,10 pt,Black,Footnote Text11"/>
    <w:unhideWhenUsed/>
    <w:qFormat/>
    <w:rsid w:val="00C06152"/>
    <w:rPr>
      <w:vertAlign w:val="superscript"/>
    </w:rPr>
  </w:style>
  <w:style w:type="paragraph" w:styleId="Header">
    <w:name w:val="header"/>
    <w:basedOn w:val="Normal"/>
    <w:link w:val="HeaderChar"/>
    <w:rsid w:val="00897F92"/>
    <w:pPr>
      <w:tabs>
        <w:tab w:val="center" w:pos="4680"/>
        <w:tab w:val="right" w:pos="9360"/>
      </w:tabs>
      <w:spacing w:before="0" w:after="0" w:line="240" w:lineRule="auto"/>
    </w:pPr>
  </w:style>
  <w:style w:type="character" w:customStyle="1" w:styleId="HeaderChar">
    <w:name w:val="Header Char"/>
    <w:basedOn w:val="DefaultParagraphFont"/>
    <w:link w:val="Header"/>
    <w:rsid w:val="00897F92"/>
  </w:style>
  <w:style w:type="paragraph" w:styleId="Footer">
    <w:name w:val="footer"/>
    <w:basedOn w:val="Normal"/>
    <w:link w:val="FooterChar"/>
    <w:uiPriority w:val="99"/>
    <w:rsid w:val="00897F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7F92"/>
  </w:style>
  <w:style w:type="paragraph" w:customStyle="1" w:styleId="Normal1">
    <w:name w:val="Normal1"/>
    <w:basedOn w:val="Normal"/>
    <w:uiPriority w:val="99"/>
    <w:rsid w:val="001A1090"/>
    <w:pPr>
      <w:spacing w:before="100" w:beforeAutospacing="1" w:after="100" w:afterAutospacing="1" w:line="240" w:lineRule="auto"/>
      <w:ind w:firstLine="0"/>
      <w:jc w:val="left"/>
    </w:pPr>
    <w:rPr>
      <w:rFonts w:ascii="Calibri" w:hAnsi="Calibri" w:cs="Calibri"/>
      <w:sz w:val="24"/>
    </w:rPr>
  </w:style>
  <w:style w:type="character" w:customStyle="1" w:styleId="normalchar">
    <w:name w:val="normal__char"/>
    <w:basedOn w:val="DefaultParagraphFont"/>
    <w:qFormat/>
    <w:rsid w:val="00756576"/>
  </w:style>
  <w:style w:type="character" w:styleId="Strong">
    <w:name w:val="Strong"/>
    <w:basedOn w:val="DefaultParagraphFont"/>
    <w:uiPriority w:val="22"/>
    <w:qFormat/>
    <w:rsid w:val="00742D7F"/>
    <w:rPr>
      <w:b/>
      <w:bCs/>
    </w:rPr>
  </w:style>
  <w:style w:type="paragraph" w:styleId="BalloonText">
    <w:name w:val="Balloon Text"/>
    <w:basedOn w:val="Normal"/>
    <w:link w:val="BalloonTextChar"/>
    <w:rsid w:val="0036567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65675"/>
    <w:rPr>
      <w:rFonts w:ascii="Tahoma" w:hAnsi="Tahoma" w:cs="Tahoma"/>
      <w:sz w:val="16"/>
      <w:szCs w:val="16"/>
    </w:rPr>
  </w:style>
  <w:style w:type="paragraph" w:customStyle="1" w:styleId="ListParagraph1">
    <w:name w:val="List Paragraph1"/>
    <w:basedOn w:val="Normal"/>
    <w:qFormat/>
    <w:rsid w:val="008140E3"/>
    <w:pPr>
      <w:ind w:left="720" w:firstLine="720"/>
      <w:contextualSpacing/>
    </w:pPr>
    <w:rPr>
      <w:rFonts w:eastAsia="Calibri"/>
      <w:szCs w:val="28"/>
    </w:rPr>
  </w:style>
  <w:style w:type="paragraph" w:styleId="BlockText">
    <w:name w:val="Block Text"/>
    <w:basedOn w:val="Normal"/>
    <w:uiPriority w:val="99"/>
    <w:unhideWhenUsed/>
    <w:rsid w:val="005C7CF2"/>
    <w:pPr>
      <w:ind w:left="57" w:right="57" w:firstLine="517"/>
    </w:pPr>
    <w:rPr>
      <w:rFonts w:eastAsia="Calibri"/>
      <w:szCs w:val="22"/>
    </w:rPr>
  </w:style>
  <w:style w:type="paragraph" w:customStyle="1" w:styleId="Boday">
    <w:name w:val="Boday"/>
    <w:basedOn w:val="Normal"/>
    <w:qFormat/>
    <w:rsid w:val="003C1013"/>
    <w:pPr>
      <w:spacing w:after="0" w:line="340" w:lineRule="exact"/>
      <w:ind w:firstLine="720"/>
    </w:pPr>
    <w:rPr>
      <w:color w:val="00000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2232">
      <w:bodyDiv w:val="1"/>
      <w:marLeft w:val="0"/>
      <w:marRight w:val="0"/>
      <w:marTop w:val="0"/>
      <w:marBottom w:val="0"/>
      <w:divBdr>
        <w:top w:val="none" w:sz="0" w:space="0" w:color="auto"/>
        <w:left w:val="none" w:sz="0" w:space="0" w:color="auto"/>
        <w:bottom w:val="none" w:sz="0" w:space="0" w:color="auto"/>
        <w:right w:val="none" w:sz="0" w:space="0" w:color="auto"/>
      </w:divBdr>
    </w:div>
    <w:div w:id="67971008">
      <w:bodyDiv w:val="1"/>
      <w:marLeft w:val="0"/>
      <w:marRight w:val="0"/>
      <w:marTop w:val="0"/>
      <w:marBottom w:val="0"/>
      <w:divBdr>
        <w:top w:val="none" w:sz="0" w:space="0" w:color="auto"/>
        <w:left w:val="none" w:sz="0" w:space="0" w:color="auto"/>
        <w:bottom w:val="none" w:sz="0" w:space="0" w:color="auto"/>
        <w:right w:val="none" w:sz="0" w:space="0" w:color="auto"/>
      </w:divBdr>
    </w:div>
    <w:div w:id="109513045">
      <w:bodyDiv w:val="1"/>
      <w:marLeft w:val="0"/>
      <w:marRight w:val="0"/>
      <w:marTop w:val="0"/>
      <w:marBottom w:val="0"/>
      <w:divBdr>
        <w:top w:val="none" w:sz="0" w:space="0" w:color="auto"/>
        <w:left w:val="none" w:sz="0" w:space="0" w:color="auto"/>
        <w:bottom w:val="none" w:sz="0" w:space="0" w:color="auto"/>
        <w:right w:val="none" w:sz="0" w:space="0" w:color="auto"/>
      </w:divBdr>
    </w:div>
    <w:div w:id="129054921">
      <w:bodyDiv w:val="1"/>
      <w:marLeft w:val="0"/>
      <w:marRight w:val="0"/>
      <w:marTop w:val="0"/>
      <w:marBottom w:val="0"/>
      <w:divBdr>
        <w:top w:val="none" w:sz="0" w:space="0" w:color="auto"/>
        <w:left w:val="none" w:sz="0" w:space="0" w:color="auto"/>
        <w:bottom w:val="none" w:sz="0" w:space="0" w:color="auto"/>
        <w:right w:val="none" w:sz="0" w:space="0" w:color="auto"/>
      </w:divBdr>
    </w:div>
    <w:div w:id="247663017">
      <w:bodyDiv w:val="1"/>
      <w:marLeft w:val="0"/>
      <w:marRight w:val="0"/>
      <w:marTop w:val="0"/>
      <w:marBottom w:val="0"/>
      <w:divBdr>
        <w:top w:val="none" w:sz="0" w:space="0" w:color="auto"/>
        <w:left w:val="none" w:sz="0" w:space="0" w:color="auto"/>
        <w:bottom w:val="none" w:sz="0" w:space="0" w:color="auto"/>
        <w:right w:val="none" w:sz="0" w:space="0" w:color="auto"/>
      </w:divBdr>
    </w:div>
    <w:div w:id="249780670">
      <w:bodyDiv w:val="1"/>
      <w:marLeft w:val="0"/>
      <w:marRight w:val="0"/>
      <w:marTop w:val="0"/>
      <w:marBottom w:val="0"/>
      <w:divBdr>
        <w:top w:val="none" w:sz="0" w:space="0" w:color="auto"/>
        <w:left w:val="none" w:sz="0" w:space="0" w:color="auto"/>
        <w:bottom w:val="none" w:sz="0" w:space="0" w:color="auto"/>
        <w:right w:val="none" w:sz="0" w:space="0" w:color="auto"/>
      </w:divBdr>
    </w:div>
    <w:div w:id="281959847">
      <w:bodyDiv w:val="1"/>
      <w:marLeft w:val="0"/>
      <w:marRight w:val="0"/>
      <w:marTop w:val="0"/>
      <w:marBottom w:val="0"/>
      <w:divBdr>
        <w:top w:val="none" w:sz="0" w:space="0" w:color="auto"/>
        <w:left w:val="none" w:sz="0" w:space="0" w:color="auto"/>
        <w:bottom w:val="none" w:sz="0" w:space="0" w:color="auto"/>
        <w:right w:val="none" w:sz="0" w:space="0" w:color="auto"/>
      </w:divBdr>
    </w:div>
    <w:div w:id="308752816">
      <w:bodyDiv w:val="1"/>
      <w:marLeft w:val="0"/>
      <w:marRight w:val="0"/>
      <w:marTop w:val="0"/>
      <w:marBottom w:val="0"/>
      <w:divBdr>
        <w:top w:val="none" w:sz="0" w:space="0" w:color="auto"/>
        <w:left w:val="none" w:sz="0" w:space="0" w:color="auto"/>
        <w:bottom w:val="none" w:sz="0" w:space="0" w:color="auto"/>
        <w:right w:val="none" w:sz="0" w:space="0" w:color="auto"/>
      </w:divBdr>
    </w:div>
    <w:div w:id="331370883">
      <w:bodyDiv w:val="1"/>
      <w:marLeft w:val="0"/>
      <w:marRight w:val="0"/>
      <w:marTop w:val="0"/>
      <w:marBottom w:val="0"/>
      <w:divBdr>
        <w:top w:val="none" w:sz="0" w:space="0" w:color="auto"/>
        <w:left w:val="none" w:sz="0" w:space="0" w:color="auto"/>
        <w:bottom w:val="none" w:sz="0" w:space="0" w:color="auto"/>
        <w:right w:val="none" w:sz="0" w:space="0" w:color="auto"/>
      </w:divBdr>
    </w:div>
    <w:div w:id="354119309">
      <w:bodyDiv w:val="1"/>
      <w:marLeft w:val="0"/>
      <w:marRight w:val="0"/>
      <w:marTop w:val="0"/>
      <w:marBottom w:val="0"/>
      <w:divBdr>
        <w:top w:val="none" w:sz="0" w:space="0" w:color="auto"/>
        <w:left w:val="none" w:sz="0" w:space="0" w:color="auto"/>
        <w:bottom w:val="none" w:sz="0" w:space="0" w:color="auto"/>
        <w:right w:val="none" w:sz="0" w:space="0" w:color="auto"/>
      </w:divBdr>
    </w:div>
    <w:div w:id="416248281">
      <w:bodyDiv w:val="1"/>
      <w:marLeft w:val="0"/>
      <w:marRight w:val="0"/>
      <w:marTop w:val="0"/>
      <w:marBottom w:val="0"/>
      <w:divBdr>
        <w:top w:val="none" w:sz="0" w:space="0" w:color="auto"/>
        <w:left w:val="none" w:sz="0" w:space="0" w:color="auto"/>
        <w:bottom w:val="none" w:sz="0" w:space="0" w:color="auto"/>
        <w:right w:val="none" w:sz="0" w:space="0" w:color="auto"/>
      </w:divBdr>
    </w:div>
    <w:div w:id="542059990">
      <w:bodyDiv w:val="1"/>
      <w:marLeft w:val="0"/>
      <w:marRight w:val="0"/>
      <w:marTop w:val="0"/>
      <w:marBottom w:val="0"/>
      <w:divBdr>
        <w:top w:val="none" w:sz="0" w:space="0" w:color="auto"/>
        <w:left w:val="none" w:sz="0" w:space="0" w:color="auto"/>
        <w:bottom w:val="none" w:sz="0" w:space="0" w:color="auto"/>
        <w:right w:val="none" w:sz="0" w:space="0" w:color="auto"/>
      </w:divBdr>
    </w:div>
    <w:div w:id="638876347">
      <w:bodyDiv w:val="1"/>
      <w:marLeft w:val="0"/>
      <w:marRight w:val="0"/>
      <w:marTop w:val="0"/>
      <w:marBottom w:val="0"/>
      <w:divBdr>
        <w:top w:val="none" w:sz="0" w:space="0" w:color="auto"/>
        <w:left w:val="none" w:sz="0" w:space="0" w:color="auto"/>
        <w:bottom w:val="none" w:sz="0" w:space="0" w:color="auto"/>
        <w:right w:val="none" w:sz="0" w:space="0" w:color="auto"/>
      </w:divBdr>
    </w:div>
    <w:div w:id="770708315">
      <w:bodyDiv w:val="1"/>
      <w:marLeft w:val="0"/>
      <w:marRight w:val="0"/>
      <w:marTop w:val="0"/>
      <w:marBottom w:val="0"/>
      <w:divBdr>
        <w:top w:val="none" w:sz="0" w:space="0" w:color="auto"/>
        <w:left w:val="none" w:sz="0" w:space="0" w:color="auto"/>
        <w:bottom w:val="none" w:sz="0" w:space="0" w:color="auto"/>
        <w:right w:val="none" w:sz="0" w:space="0" w:color="auto"/>
      </w:divBdr>
    </w:div>
    <w:div w:id="779835772">
      <w:bodyDiv w:val="1"/>
      <w:marLeft w:val="0"/>
      <w:marRight w:val="0"/>
      <w:marTop w:val="0"/>
      <w:marBottom w:val="0"/>
      <w:divBdr>
        <w:top w:val="none" w:sz="0" w:space="0" w:color="auto"/>
        <w:left w:val="none" w:sz="0" w:space="0" w:color="auto"/>
        <w:bottom w:val="none" w:sz="0" w:space="0" w:color="auto"/>
        <w:right w:val="none" w:sz="0" w:space="0" w:color="auto"/>
      </w:divBdr>
    </w:div>
    <w:div w:id="815880598">
      <w:bodyDiv w:val="1"/>
      <w:marLeft w:val="0"/>
      <w:marRight w:val="0"/>
      <w:marTop w:val="0"/>
      <w:marBottom w:val="0"/>
      <w:divBdr>
        <w:top w:val="none" w:sz="0" w:space="0" w:color="auto"/>
        <w:left w:val="none" w:sz="0" w:space="0" w:color="auto"/>
        <w:bottom w:val="none" w:sz="0" w:space="0" w:color="auto"/>
        <w:right w:val="none" w:sz="0" w:space="0" w:color="auto"/>
      </w:divBdr>
    </w:div>
    <w:div w:id="897935044">
      <w:bodyDiv w:val="1"/>
      <w:marLeft w:val="0"/>
      <w:marRight w:val="0"/>
      <w:marTop w:val="0"/>
      <w:marBottom w:val="0"/>
      <w:divBdr>
        <w:top w:val="none" w:sz="0" w:space="0" w:color="auto"/>
        <w:left w:val="none" w:sz="0" w:space="0" w:color="auto"/>
        <w:bottom w:val="none" w:sz="0" w:space="0" w:color="auto"/>
        <w:right w:val="none" w:sz="0" w:space="0" w:color="auto"/>
      </w:divBdr>
    </w:div>
    <w:div w:id="912423854">
      <w:bodyDiv w:val="1"/>
      <w:marLeft w:val="0"/>
      <w:marRight w:val="0"/>
      <w:marTop w:val="0"/>
      <w:marBottom w:val="0"/>
      <w:divBdr>
        <w:top w:val="none" w:sz="0" w:space="0" w:color="auto"/>
        <w:left w:val="none" w:sz="0" w:space="0" w:color="auto"/>
        <w:bottom w:val="none" w:sz="0" w:space="0" w:color="auto"/>
        <w:right w:val="none" w:sz="0" w:space="0" w:color="auto"/>
      </w:divBdr>
    </w:div>
    <w:div w:id="1093169265">
      <w:bodyDiv w:val="1"/>
      <w:marLeft w:val="0"/>
      <w:marRight w:val="0"/>
      <w:marTop w:val="0"/>
      <w:marBottom w:val="0"/>
      <w:divBdr>
        <w:top w:val="none" w:sz="0" w:space="0" w:color="auto"/>
        <w:left w:val="none" w:sz="0" w:space="0" w:color="auto"/>
        <w:bottom w:val="none" w:sz="0" w:space="0" w:color="auto"/>
        <w:right w:val="none" w:sz="0" w:space="0" w:color="auto"/>
      </w:divBdr>
    </w:div>
    <w:div w:id="1120416425">
      <w:bodyDiv w:val="1"/>
      <w:marLeft w:val="0"/>
      <w:marRight w:val="0"/>
      <w:marTop w:val="0"/>
      <w:marBottom w:val="0"/>
      <w:divBdr>
        <w:top w:val="none" w:sz="0" w:space="0" w:color="auto"/>
        <w:left w:val="none" w:sz="0" w:space="0" w:color="auto"/>
        <w:bottom w:val="none" w:sz="0" w:space="0" w:color="auto"/>
        <w:right w:val="none" w:sz="0" w:space="0" w:color="auto"/>
      </w:divBdr>
    </w:div>
    <w:div w:id="1181314179">
      <w:bodyDiv w:val="1"/>
      <w:marLeft w:val="0"/>
      <w:marRight w:val="0"/>
      <w:marTop w:val="0"/>
      <w:marBottom w:val="0"/>
      <w:divBdr>
        <w:top w:val="none" w:sz="0" w:space="0" w:color="auto"/>
        <w:left w:val="none" w:sz="0" w:space="0" w:color="auto"/>
        <w:bottom w:val="none" w:sz="0" w:space="0" w:color="auto"/>
        <w:right w:val="none" w:sz="0" w:space="0" w:color="auto"/>
      </w:divBdr>
    </w:div>
    <w:div w:id="1216551571">
      <w:bodyDiv w:val="1"/>
      <w:marLeft w:val="0"/>
      <w:marRight w:val="0"/>
      <w:marTop w:val="0"/>
      <w:marBottom w:val="0"/>
      <w:divBdr>
        <w:top w:val="none" w:sz="0" w:space="0" w:color="auto"/>
        <w:left w:val="none" w:sz="0" w:space="0" w:color="auto"/>
        <w:bottom w:val="none" w:sz="0" w:space="0" w:color="auto"/>
        <w:right w:val="none" w:sz="0" w:space="0" w:color="auto"/>
      </w:divBdr>
    </w:div>
    <w:div w:id="1224021346">
      <w:bodyDiv w:val="1"/>
      <w:marLeft w:val="0"/>
      <w:marRight w:val="0"/>
      <w:marTop w:val="0"/>
      <w:marBottom w:val="0"/>
      <w:divBdr>
        <w:top w:val="none" w:sz="0" w:space="0" w:color="auto"/>
        <w:left w:val="none" w:sz="0" w:space="0" w:color="auto"/>
        <w:bottom w:val="none" w:sz="0" w:space="0" w:color="auto"/>
        <w:right w:val="none" w:sz="0" w:space="0" w:color="auto"/>
      </w:divBdr>
    </w:div>
    <w:div w:id="1300112182">
      <w:bodyDiv w:val="1"/>
      <w:marLeft w:val="0"/>
      <w:marRight w:val="0"/>
      <w:marTop w:val="0"/>
      <w:marBottom w:val="0"/>
      <w:divBdr>
        <w:top w:val="none" w:sz="0" w:space="0" w:color="auto"/>
        <w:left w:val="none" w:sz="0" w:space="0" w:color="auto"/>
        <w:bottom w:val="none" w:sz="0" w:space="0" w:color="auto"/>
        <w:right w:val="none" w:sz="0" w:space="0" w:color="auto"/>
      </w:divBdr>
    </w:div>
    <w:div w:id="1315448658">
      <w:bodyDiv w:val="1"/>
      <w:marLeft w:val="0"/>
      <w:marRight w:val="0"/>
      <w:marTop w:val="0"/>
      <w:marBottom w:val="0"/>
      <w:divBdr>
        <w:top w:val="none" w:sz="0" w:space="0" w:color="auto"/>
        <w:left w:val="none" w:sz="0" w:space="0" w:color="auto"/>
        <w:bottom w:val="none" w:sz="0" w:space="0" w:color="auto"/>
        <w:right w:val="none" w:sz="0" w:space="0" w:color="auto"/>
      </w:divBdr>
    </w:div>
    <w:div w:id="1347364640">
      <w:bodyDiv w:val="1"/>
      <w:marLeft w:val="0"/>
      <w:marRight w:val="0"/>
      <w:marTop w:val="0"/>
      <w:marBottom w:val="0"/>
      <w:divBdr>
        <w:top w:val="none" w:sz="0" w:space="0" w:color="auto"/>
        <w:left w:val="none" w:sz="0" w:space="0" w:color="auto"/>
        <w:bottom w:val="none" w:sz="0" w:space="0" w:color="auto"/>
        <w:right w:val="none" w:sz="0" w:space="0" w:color="auto"/>
      </w:divBdr>
    </w:div>
    <w:div w:id="1370716315">
      <w:bodyDiv w:val="1"/>
      <w:marLeft w:val="0"/>
      <w:marRight w:val="0"/>
      <w:marTop w:val="0"/>
      <w:marBottom w:val="0"/>
      <w:divBdr>
        <w:top w:val="none" w:sz="0" w:space="0" w:color="auto"/>
        <w:left w:val="none" w:sz="0" w:space="0" w:color="auto"/>
        <w:bottom w:val="none" w:sz="0" w:space="0" w:color="auto"/>
        <w:right w:val="none" w:sz="0" w:space="0" w:color="auto"/>
      </w:divBdr>
    </w:div>
    <w:div w:id="1373842548">
      <w:bodyDiv w:val="1"/>
      <w:marLeft w:val="0"/>
      <w:marRight w:val="0"/>
      <w:marTop w:val="0"/>
      <w:marBottom w:val="0"/>
      <w:divBdr>
        <w:top w:val="none" w:sz="0" w:space="0" w:color="auto"/>
        <w:left w:val="none" w:sz="0" w:space="0" w:color="auto"/>
        <w:bottom w:val="none" w:sz="0" w:space="0" w:color="auto"/>
        <w:right w:val="none" w:sz="0" w:space="0" w:color="auto"/>
      </w:divBdr>
    </w:div>
    <w:div w:id="1389649243">
      <w:bodyDiv w:val="1"/>
      <w:marLeft w:val="0"/>
      <w:marRight w:val="0"/>
      <w:marTop w:val="0"/>
      <w:marBottom w:val="0"/>
      <w:divBdr>
        <w:top w:val="none" w:sz="0" w:space="0" w:color="auto"/>
        <w:left w:val="none" w:sz="0" w:space="0" w:color="auto"/>
        <w:bottom w:val="none" w:sz="0" w:space="0" w:color="auto"/>
        <w:right w:val="none" w:sz="0" w:space="0" w:color="auto"/>
      </w:divBdr>
    </w:div>
    <w:div w:id="1402021234">
      <w:bodyDiv w:val="1"/>
      <w:marLeft w:val="0"/>
      <w:marRight w:val="0"/>
      <w:marTop w:val="0"/>
      <w:marBottom w:val="0"/>
      <w:divBdr>
        <w:top w:val="none" w:sz="0" w:space="0" w:color="auto"/>
        <w:left w:val="none" w:sz="0" w:space="0" w:color="auto"/>
        <w:bottom w:val="none" w:sz="0" w:space="0" w:color="auto"/>
        <w:right w:val="none" w:sz="0" w:space="0" w:color="auto"/>
      </w:divBdr>
    </w:div>
    <w:div w:id="1430159226">
      <w:bodyDiv w:val="1"/>
      <w:marLeft w:val="0"/>
      <w:marRight w:val="0"/>
      <w:marTop w:val="0"/>
      <w:marBottom w:val="0"/>
      <w:divBdr>
        <w:top w:val="none" w:sz="0" w:space="0" w:color="auto"/>
        <w:left w:val="none" w:sz="0" w:space="0" w:color="auto"/>
        <w:bottom w:val="none" w:sz="0" w:space="0" w:color="auto"/>
        <w:right w:val="none" w:sz="0" w:space="0" w:color="auto"/>
      </w:divBdr>
    </w:div>
    <w:div w:id="1606376822">
      <w:bodyDiv w:val="1"/>
      <w:marLeft w:val="0"/>
      <w:marRight w:val="0"/>
      <w:marTop w:val="0"/>
      <w:marBottom w:val="0"/>
      <w:divBdr>
        <w:top w:val="none" w:sz="0" w:space="0" w:color="auto"/>
        <w:left w:val="none" w:sz="0" w:space="0" w:color="auto"/>
        <w:bottom w:val="none" w:sz="0" w:space="0" w:color="auto"/>
        <w:right w:val="none" w:sz="0" w:space="0" w:color="auto"/>
      </w:divBdr>
    </w:div>
    <w:div w:id="1616449078">
      <w:bodyDiv w:val="1"/>
      <w:marLeft w:val="0"/>
      <w:marRight w:val="0"/>
      <w:marTop w:val="0"/>
      <w:marBottom w:val="0"/>
      <w:divBdr>
        <w:top w:val="none" w:sz="0" w:space="0" w:color="auto"/>
        <w:left w:val="none" w:sz="0" w:space="0" w:color="auto"/>
        <w:bottom w:val="none" w:sz="0" w:space="0" w:color="auto"/>
        <w:right w:val="none" w:sz="0" w:space="0" w:color="auto"/>
      </w:divBdr>
    </w:div>
    <w:div w:id="1638563147">
      <w:bodyDiv w:val="1"/>
      <w:marLeft w:val="0"/>
      <w:marRight w:val="0"/>
      <w:marTop w:val="0"/>
      <w:marBottom w:val="0"/>
      <w:divBdr>
        <w:top w:val="none" w:sz="0" w:space="0" w:color="auto"/>
        <w:left w:val="none" w:sz="0" w:space="0" w:color="auto"/>
        <w:bottom w:val="none" w:sz="0" w:space="0" w:color="auto"/>
        <w:right w:val="none" w:sz="0" w:space="0" w:color="auto"/>
      </w:divBdr>
    </w:div>
    <w:div w:id="1670282448">
      <w:bodyDiv w:val="1"/>
      <w:marLeft w:val="0"/>
      <w:marRight w:val="0"/>
      <w:marTop w:val="0"/>
      <w:marBottom w:val="0"/>
      <w:divBdr>
        <w:top w:val="none" w:sz="0" w:space="0" w:color="auto"/>
        <w:left w:val="none" w:sz="0" w:space="0" w:color="auto"/>
        <w:bottom w:val="none" w:sz="0" w:space="0" w:color="auto"/>
        <w:right w:val="none" w:sz="0" w:space="0" w:color="auto"/>
      </w:divBdr>
    </w:div>
    <w:div w:id="1755593104">
      <w:bodyDiv w:val="1"/>
      <w:marLeft w:val="0"/>
      <w:marRight w:val="0"/>
      <w:marTop w:val="0"/>
      <w:marBottom w:val="0"/>
      <w:divBdr>
        <w:top w:val="none" w:sz="0" w:space="0" w:color="auto"/>
        <w:left w:val="none" w:sz="0" w:space="0" w:color="auto"/>
        <w:bottom w:val="none" w:sz="0" w:space="0" w:color="auto"/>
        <w:right w:val="none" w:sz="0" w:space="0" w:color="auto"/>
      </w:divBdr>
    </w:div>
    <w:div w:id="1796093635">
      <w:bodyDiv w:val="1"/>
      <w:marLeft w:val="0"/>
      <w:marRight w:val="0"/>
      <w:marTop w:val="0"/>
      <w:marBottom w:val="0"/>
      <w:divBdr>
        <w:top w:val="none" w:sz="0" w:space="0" w:color="auto"/>
        <w:left w:val="none" w:sz="0" w:space="0" w:color="auto"/>
        <w:bottom w:val="none" w:sz="0" w:space="0" w:color="auto"/>
        <w:right w:val="none" w:sz="0" w:space="0" w:color="auto"/>
      </w:divBdr>
    </w:div>
    <w:div w:id="1826166793">
      <w:bodyDiv w:val="1"/>
      <w:marLeft w:val="0"/>
      <w:marRight w:val="0"/>
      <w:marTop w:val="0"/>
      <w:marBottom w:val="0"/>
      <w:divBdr>
        <w:top w:val="none" w:sz="0" w:space="0" w:color="auto"/>
        <w:left w:val="none" w:sz="0" w:space="0" w:color="auto"/>
        <w:bottom w:val="none" w:sz="0" w:space="0" w:color="auto"/>
        <w:right w:val="none" w:sz="0" w:space="0" w:color="auto"/>
      </w:divBdr>
    </w:div>
    <w:div w:id="1874028876">
      <w:bodyDiv w:val="1"/>
      <w:marLeft w:val="0"/>
      <w:marRight w:val="0"/>
      <w:marTop w:val="0"/>
      <w:marBottom w:val="0"/>
      <w:divBdr>
        <w:top w:val="none" w:sz="0" w:space="0" w:color="auto"/>
        <w:left w:val="none" w:sz="0" w:space="0" w:color="auto"/>
        <w:bottom w:val="none" w:sz="0" w:space="0" w:color="auto"/>
        <w:right w:val="none" w:sz="0" w:space="0" w:color="auto"/>
      </w:divBdr>
    </w:div>
    <w:div w:id="1944916474">
      <w:bodyDiv w:val="1"/>
      <w:marLeft w:val="0"/>
      <w:marRight w:val="0"/>
      <w:marTop w:val="0"/>
      <w:marBottom w:val="0"/>
      <w:divBdr>
        <w:top w:val="none" w:sz="0" w:space="0" w:color="auto"/>
        <w:left w:val="none" w:sz="0" w:space="0" w:color="auto"/>
        <w:bottom w:val="none" w:sz="0" w:space="0" w:color="auto"/>
        <w:right w:val="none" w:sz="0" w:space="0" w:color="auto"/>
      </w:divBdr>
    </w:div>
    <w:div w:id="199190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CC085-D18C-4A21-BE4B-5F47122E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12</Pages>
  <Words>4210</Words>
  <Characters>24002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2017-07-01T11:23:00Z</cp:lastPrinted>
  <dcterms:created xsi:type="dcterms:W3CDTF">2017-07-01T07:57:00Z</dcterms:created>
  <dcterms:modified xsi:type="dcterms:W3CDTF">2017-07-02T09:45:00Z</dcterms:modified>
</cp:coreProperties>
</file>